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74BC8" w14:textId="77777777" w:rsidR="00520926" w:rsidRPr="0076740D" w:rsidRDefault="0017721A" w:rsidP="0074348B">
      <w:pPr>
        <w:jc w:val="center"/>
        <w:rPr>
          <w:rFonts w:ascii="Times New Roman" w:hAnsi="Times New Roman" w:cs="Times New Roman"/>
          <w:color w:val="000000" w:themeColor="text1"/>
          <w:sz w:val="24"/>
          <w:szCs w:val="24"/>
          <w:lang w:val="en-GB"/>
        </w:rPr>
      </w:pPr>
      <w:r w:rsidRPr="0076740D">
        <w:rPr>
          <w:rFonts w:ascii="Times New Roman" w:hAnsi="Times New Roman" w:cs="Times New Roman"/>
          <w:color w:val="000000" w:themeColor="text1"/>
          <w:sz w:val="24"/>
          <w:szCs w:val="24"/>
          <w:lang w:val="en-GB"/>
        </w:rPr>
        <w:t>MEMORANDUM OF UNDERSTANDING</w:t>
      </w:r>
    </w:p>
    <w:p w14:paraId="24D32C19" w14:textId="77777777" w:rsidR="00BE3EC8" w:rsidRPr="0076740D" w:rsidRDefault="00BE3EC8" w:rsidP="0074348B">
      <w:pPr>
        <w:jc w:val="center"/>
        <w:rPr>
          <w:rFonts w:ascii="Times New Roman" w:hAnsi="Times New Roman" w:cs="Times New Roman"/>
          <w:color w:val="000000" w:themeColor="text1"/>
          <w:sz w:val="24"/>
          <w:szCs w:val="24"/>
          <w:lang w:val="en-GB"/>
        </w:rPr>
      </w:pPr>
    </w:p>
    <w:p w14:paraId="544F78E6" w14:textId="77777777" w:rsidR="00BE3EC8" w:rsidRPr="0076740D" w:rsidRDefault="0017721A" w:rsidP="0074348B">
      <w:pPr>
        <w:jc w:val="center"/>
        <w:rPr>
          <w:rFonts w:ascii="Times New Roman" w:hAnsi="Times New Roman" w:cs="Times New Roman"/>
          <w:color w:val="000000" w:themeColor="text1"/>
          <w:sz w:val="24"/>
          <w:szCs w:val="24"/>
          <w:lang w:val="en-GB"/>
        </w:rPr>
      </w:pPr>
      <w:r w:rsidRPr="0076740D">
        <w:rPr>
          <w:rFonts w:ascii="Times New Roman" w:hAnsi="Times New Roman" w:cs="Times New Roman"/>
          <w:color w:val="000000" w:themeColor="text1"/>
          <w:sz w:val="24"/>
          <w:szCs w:val="24"/>
          <w:lang w:val="en-GB"/>
        </w:rPr>
        <w:t>BETWEEN</w:t>
      </w:r>
    </w:p>
    <w:p w14:paraId="07DDE3C7" w14:textId="77777777" w:rsidR="00BE3EC8" w:rsidRPr="0076740D" w:rsidRDefault="00BE3EC8" w:rsidP="0074348B">
      <w:pPr>
        <w:jc w:val="center"/>
        <w:rPr>
          <w:rFonts w:ascii="Times New Roman" w:hAnsi="Times New Roman" w:cs="Times New Roman"/>
          <w:color w:val="000000" w:themeColor="text1"/>
          <w:sz w:val="24"/>
          <w:szCs w:val="24"/>
          <w:lang w:val="en-GB"/>
        </w:rPr>
      </w:pPr>
    </w:p>
    <w:p w14:paraId="003C89F2" w14:textId="763B2882" w:rsidR="00013FD4" w:rsidRDefault="00013FD4" w:rsidP="00013FD4">
      <w:pPr>
        <w:jc w:val="center"/>
        <w:rPr>
          <w:rFonts w:ascii="Times New Roman" w:hAnsi="Times New Roman" w:cs="Times New Roman"/>
          <w:sz w:val="24"/>
          <w:szCs w:val="24"/>
          <w:lang w:val="en-GB"/>
        </w:rPr>
      </w:pPr>
      <w:r w:rsidRPr="0076740D">
        <w:rPr>
          <w:rFonts w:ascii="Times New Roman" w:hAnsi="Times New Roman" w:cs="Times New Roman"/>
          <w:sz w:val="24"/>
          <w:szCs w:val="24"/>
          <w:lang w:val="en-GB"/>
        </w:rPr>
        <w:t>THE MINISTRY OF FOREIGN AFFAIRS</w:t>
      </w:r>
      <w:r w:rsidRPr="0076740D">
        <w:rPr>
          <w:rFonts w:ascii="Times New Roman" w:hAnsi="Times New Roman" w:cs="Times New Roman"/>
          <w:sz w:val="24"/>
          <w:szCs w:val="24"/>
          <w:lang w:val="en-GB"/>
        </w:rPr>
        <w:br/>
        <w:t>OF THE REPUBLIC OF LITHUANIA</w:t>
      </w:r>
      <w:r w:rsidR="00023471">
        <w:rPr>
          <w:rFonts w:ascii="Times New Roman" w:hAnsi="Times New Roman" w:cs="Times New Roman"/>
          <w:sz w:val="24"/>
          <w:szCs w:val="24"/>
          <w:lang w:val="en-GB"/>
        </w:rPr>
        <w:t>,</w:t>
      </w:r>
    </w:p>
    <w:p w14:paraId="2D84AB75" w14:textId="77777777" w:rsidR="00013FD4" w:rsidRPr="0076740D" w:rsidRDefault="00013FD4" w:rsidP="00013FD4">
      <w:pPr>
        <w:jc w:val="center"/>
        <w:rPr>
          <w:rFonts w:ascii="Times New Roman" w:hAnsi="Times New Roman" w:cs="Times New Roman"/>
          <w:sz w:val="24"/>
          <w:szCs w:val="24"/>
          <w:lang w:val="en-GB"/>
        </w:rPr>
      </w:pPr>
    </w:p>
    <w:p w14:paraId="186B06AF" w14:textId="10D4497D" w:rsidR="0074348B" w:rsidRPr="0076740D" w:rsidRDefault="0017721A" w:rsidP="0074348B">
      <w:pPr>
        <w:spacing w:after="0"/>
        <w:jc w:val="center"/>
        <w:rPr>
          <w:rFonts w:ascii="Times New Roman" w:hAnsi="Times New Roman" w:cs="Times New Roman"/>
          <w:color w:val="000000" w:themeColor="text1"/>
          <w:sz w:val="24"/>
          <w:szCs w:val="24"/>
          <w:lang w:val="en-GB"/>
        </w:rPr>
      </w:pPr>
      <w:r w:rsidRPr="0076740D">
        <w:rPr>
          <w:rFonts w:ascii="Times New Roman" w:hAnsi="Times New Roman" w:cs="Times New Roman"/>
          <w:color w:val="000000" w:themeColor="text1"/>
          <w:sz w:val="24"/>
          <w:szCs w:val="24"/>
          <w:lang w:val="en-GB"/>
        </w:rPr>
        <w:t>THE MINISTRY OF FOREIGN AFFAIRS</w:t>
      </w:r>
    </w:p>
    <w:p w14:paraId="251A5860" w14:textId="55B2773A" w:rsidR="00BE3EC8" w:rsidRDefault="0017721A" w:rsidP="00013FD4">
      <w:pPr>
        <w:jc w:val="center"/>
        <w:rPr>
          <w:rFonts w:ascii="Times New Roman" w:hAnsi="Times New Roman" w:cs="Times New Roman"/>
          <w:sz w:val="24"/>
          <w:szCs w:val="24"/>
          <w:lang w:val="en-GB"/>
        </w:rPr>
      </w:pPr>
      <w:r w:rsidRPr="0076740D">
        <w:rPr>
          <w:rFonts w:ascii="Times New Roman" w:hAnsi="Times New Roman" w:cs="Times New Roman"/>
          <w:color w:val="000000" w:themeColor="text1"/>
          <w:sz w:val="24"/>
          <w:szCs w:val="24"/>
          <w:lang w:val="en-GB"/>
        </w:rPr>
        <w:t>OF THE REPUBLIC OF ESTONIA,</w:t>
      </w:r>
    </w:p>
    <w:p w14:paraId="3A94DE7D" w14:textId="77777777" w:rsidR="00013FD4" w:rsidRPr="0076740D" w:rsidRDefault="00013FD4" w:rsidP="00013FD4">
      <w:pPr>
        <w:jc w:val="center"/>
        <w:rPr>
          <w:rFonts w:ascii="Times New Roman" w:hAnsi="Times New Roman" w:cs="Times New Roman"/>
          <w:sz w:val="24"/>
          <w:szCs w:val="24"/>
          <w:lang w:val="en-GB"/>
        </w:rPr>
      </w:pPr>
    </w:p>
    <w:p w14:paraId="7EBD335D" w14:textId="2B3DD4CD" w:rsidR="00BE3EC8" w:rsidRPr="0076740D" w:rsidRDefault="0017721A" w:rsidP="0074348B">
      <w:pPr>
        <w:jc w:val="center"/>
        <w:rPr>
          <w:rFonts w:ascii="Times New Roman" w:hAnsi="Times New Roman" w:cs="Times New Roman"/>
          <w:sz w:val="24"/>
          <w:szCs w:val="24"/>
          <w:lang w:val="en-GB"/>
        </w:rPr>
      </w:pPr>
      <w:r w:rsidRPr="0076740D">
        <w:rPr>
          <w:rFonts w:ascii="Times New Roman" w:hAnsi="Times New Roman" w:cs="Times New Roman"/>
          <w:sz w:val="24"/>
          <w:szCs w:val="24"/>
          <w:lang w:val="en-GB"/>
        </w:rPr>
        <w:t>THE MINISTRY OF FOREIGN AF</w:t>
      </w:r>
      <w:r w:rsidR="00023471">
        <w:rPr>
          <w:rFonts w:ascii="Times New Roman" w:hAnsi="Times New Roman" w:cs="Times New Roman"/>
          <w:sz w:val="24"/>
          <w:szCs w:val="24"/>
          <w:lang w:val="en-GB"/>
        </w:rPr>
        <w:t>FAIRS</w:t>
      </w:r>
      <w:r w:rsidR="00023471">
        <w:rPr>
          <w:rFonts w:ascii="Times New Roman" w:hAnsi="Times New Roman" w:cs="Times New Roman"/>
          <w:sz w:val="24"/>
          <w:szCs w:val="24"/>
          <w:lang w:val="en-GB"/>
        </w:rPr>
        <w:br/>
        <w:t>OF THE REPUBLIC OF LATVIA</w:t>
      </w:r>
    </w:p>
    <w:p w14:paraId="3B68647B" w14:textId="77777777" w:rsidR="00BE3EC8" w:rsidRPr="0076740D" w:rsidRDefault="00BE3EC8" w:rsidP="0074348B">
      <w:pPr>
        <w:jc w:val="both"/>
        <w:rPr>
          <w:rFonts w:ascii="Times New Roman" w:hAnsi="Times New Roman" w:cs="Times New Roman"/>
          <w:sz w:val="24"/>
          <w:szCs w:val="24"/>
          <w:lang w:val="en-GB"/>
        </w:rPr>
      </w:pPr>
    </w:p>
    <w:p w14:paraId="6C859786" w14:textId="77777777" w:rsidR="00BE3EC8" w:rsidRPr="0076740D" w:rsidRDefault="00BE3EC8" w:rsidP="0074348B">
      <w:pPr>
        <w:jc w:val="center"/>
        <w:rPr>
          <w:rFonts w:ascii="Times New Roman" w:hAnsi="Times New Roman" w:cs="Times New Roman"/>
          <w:sz w:val="24"/>
          <w:szCs w:val="24"/>
          <w:lang w:val="en-GB"/>
        </w:rPr>
      </w:pPr>
    </w:p>
    <w:p w14:paraId="5C12D475" w14:textId="77777777" w:rsidR="00BE3EC8" w:rsidRPr="0076740D" w:rsidRDefault="0017721A" w:rsidP="0074348B">
      <w:pPr>
        <w:jc w:val="center"/>
        <w:rPr>
          <w:rFonts w:ascii="Times New Roman" w:hAnsi="Times New Roman" w:cs="Times New Roman"/>
          <w:sz w:val="24"/>
          <w:szCs w:val="24"/>
          <w:lang w:val="en-GB"/>
        </w:rPr>
      </w:pPr>
      <w:r w:rsidRPr="0076740D">
        <w:rPr>
          <w:rFonts w:ascii="Times New Roman" w:hAnsi="Times New Roman" w:cs="Times New Roman"/>
          <w:sz w:val="24"/>
          <w:szCs w:val="24"/>
          <w:lang w:val="en-GB"/>
        </w:rPr>
        <w:t>ON</w:t>
      </w:r>
    </w:p>
    <w:p w14:paraId="596D722E" w14:textId="77777777" w:rsidR="00BE3EC8" w:rsidRPr="0076740D" w:rsidRDefault="00BE3EC8" w:rsidP="0074348B">
      <w:pPr>
        <w:jc w:val="center"/>
        <w:rPr>
          <w:rFonts w:ascii="Times New Roman" w:hAnsi="Times New Roman" w:cs="Times New Roman"/>
          <w:sz w:val="24"/>
          <w:szCs w:val="24"/>
          <w:lang w:val="en-GB"/>
        </w:rPr>
      </w:pPr>
    </w:p>
    <w:p w14:paraId="56C23B35" w14:textId="11EDB0FB" w:rsidR="005D3D14" w:rsidRPr="0076740D" w:rsidRDefault="00BA6054" w:rsidP="0074348B">
      <w:pPr>
        <w:jc w:val="center"/>
        <w:rPr>
          <w:rFonts w:ascii="Times New Roman" w:hAnsi="Times New Roman" w:cs="Times New Roman"/>
          <w:color w:val="000000" w:themeColor="text1"/>
          <w:sz w:val="24"/>
          <w:szCs w:val="24"/>
          <w:lang w:val="en-GB"/>
        </w:rPr>
      </w:pPr>
      <w:r w:rsidRPr="00777465">
        <w:rPr>
          <w:rFonts w:ascii="Times New Roman" w:hAnsi="Times New Roman" w:cs="Times New Roman"/>
          <w:sz w:val="24"/>
          <w:szCs w:val="24"/>
          <w:lang w:val="en-GB"/>
        </w:rPr>
        <w:t xml:space="preserve">LIFTING </w:t>
      </w:r>
      <w:r w:rsidR="00961D72">
        <w:rPr>
          <w:rFonts w:ascii="Times New Roman" w:hAnsi="Times New Roman" w:cs="Times New Roman"/>
          <w:sz w:val="24"/>
          <w:szCs w:val="24"/>
          <w:lang w:val="en-GB"/>
        </w:rPr>
        <w:t xml:space="preserve">OF </w:t>
      </w:r>
      <w:r w:rsidRPr="00777465">
        <w:rPr>
          <w:rFonts w:ascii="Times New Roman" w:hAnsi="Times New Roman" w:cs="Times New Roman"/>
          <w:sz w:val="24"/>
          <w:szCs w:val="24"/>
          <w:lang w:val="en-GB"/>
        </w:rPr>
        <w:t>TRAVEL RESTRICTIONS</w:t>
      </w:r>
      <w:r w:rsidR="00353AA5">
        <w:rPr>
          <w:rFonts w:ascii="Times New Roman" w:hAnsi="Times New Roman" w:cs="Times New Roman"/>
          <w:sz w:val="24"/>
          <w:szCs w:val="24"/>
          <w:lang w:val="en-GB"/>
        </w:rPr>
        <w:t xml:space="preserve"> </w:t>
      </w:r>
      <w:r w:rsidR="00E277CD" w:rsidRPr="0076740D">
        <w:rPr>
          <w:rFonts w:ascii="Times New Roman" w:hAnsi="Times New Roman" w:cs="Times New Roman"/>
          <w:sz w:val="24"/>
          <w:szCs w:val="24"/>
          <w:lang w:val="en-GB"/>
        </w:rPr>
        <w:t>BETWEEN</w:t>
      </w:r>
      <w:r w:rsidR="0017721A" w:rsidRPr="0076740D">
        <w:rPr>
          <w:rFonts w:ascii="Times New Roman" w:hAnsi="Times New Roman" w:cs="Times New Roman"/>
          <w:sz w:val="24"/>
          <w:szCs w:val="24"/>
          <w:lang w:val="en-GB"/>
        </w:rPr>
        <w:t xml:space="preserve"> </w:t>
      </w:r>
      <w:r w:rsidR="00B96427">
        <w:rPr>
          <w:rFonts w:ascii="Times New Roman" w:hAnsi="Times New Roman" w:cs="Times New Roman"/>
          <w:sz w:val="24"/>
          <w:szCs w:val="24"/>
          <w:lang w:val="en-GB"/>
        </w:rPr>
        <w:t xml:space="preserve">LITHUANIA, </w:t>
      </w:r>
      <w:r w:rsidR="0017721A" w:rsidRPr="0076740D">
        <w:rPr>
          <w:rFonts w:ascii="Times New Roman" w:hAnsi="Times New Roman" w:cs="Times New Roman"/>
          <w:sz w:val="24"/>
          <w:szCs w:val="24"/>
          <w:lang w:val="en-GB"/>
        </w:rPr>
        <w:t>ESTONIA</w:t>
      </w:r>
      <w:r w:rsidR="00B96427">
        <w:rPr>
          <w:rFonts w:ascii="Times New Roman" w:hAnsi="Times New Roman" w:cs="Times New Roman"/>
          <w:sz w:val="24"/>
          <w:szCs w:val="24"/>
          <w:lang w:val="en-GB"/>
        </w:rPr>
        <w:t xml:space="preserve"> AND</w:t>
      </w:r>
      <w:r w:rsidR="0017721A" w:rsidRPr="0076740D">
        <w:rPr>
          <w:rFonts w:ascii="Times New Roman" w:hAnsi="Times New Roman" w:cs="Times New Roman"/>
          <w:sz w:val="24"/>
          <w:szCs w:val="24"/>
          <w:lang w:val="en-GB"/>
        </w:rPr>
        <w:t xml:space="preserve"> LATVIA </w:t>
      </w:r>
      <w:r w:rsidR="00E277CD" w:rsidRPr="001D7D74">
        <w:rPr>
          <w:rFonts w:ascii="Times New Roman" w:hAnsi="Times New Roman" w:cs="Times New Roman"/>
          <w:sz w:val="24"/>
          <w:szCs w:val="24"/>
          <w:lang w:val="en-GB"/>
        </w:rPr>
        <w:t xml:space="preserve">FOR </w:t>
      </w:r>
      <w:r w:rsidR="00E95D33" w:rsidRPr="001D7D74">
        <w:rPr>
          <w:rFonts w:ascii="Times New Roman" w:hAnsi="Times New Roman" w:cs="Times New Roman"/>
          <w:sz w:val="24"/>
          <w:szCs w:val="24"/>
          <w:lang w:val="en-GB"/>
        </w:rPr>
        <w:t xml:space="preserve">LAND, RAIL, AIR AND MARITIME TRANSPORT </w:t>
      </w:r>
      <w:r w:rsidR="0017721A" w:rsidRPr="0076740D">
        <w:rPr>
          <w:rFonts w:ascii="Times New Roman" w:hAnsi="Times New Roman" w:cs="Times New Roman"/>
          <w:color w:val="000000" w:themeColor="text1"/>
          <w:sz w:val="24"/>
          <w:szCs w:val="24"/>
          <w:lang w:val="en-GB"/>
        </w:rPr>
        <w:t>AND COOPERATION THEREOF DURING THE COVID-19 CRISIS</w:t>
      </w:r>
    </w:p>
    <w:p w14:paraId="74663AB1" w14:textId="77777777" w:rsidR="005D3D14" w:rsidRPr="008B7E86" w:rsidRDefault="005D3D14" w:rsidP="0074348B">
      <w:pPr>
        <w:jc w:val="center"/>
        <w:rPr>
          <w:rFonts w:ascii="Times New Roman" w:hAnsi="Times New Roman" w:cs="Times New Roman"/>
          <w:color w:val="000000" w:themeColor="text1"/>
          <w:sz w:val="24"/>
          <w:szCs w:val="24"/>
          <w:lang w:val="en-GB"/>
        </w:rPr>
      </w:pPr>
      <w:r w:rsidRPr="0076740D">
        <w:rPr>
          <w:rFonts w:ascii="Times New Roman" w:hAnsi="Times New Roman" w:cs="Times New Roman"/>
          <w:color w:val="000000" w:themeColor="text1"/>
          <w:sz w:val="24"/>
          <w:szCs w:val="24"/>
          <w:lang w:val="en-GB"/>
        </w:rPr>
        <w:br w:type="page"/>
      </w:r>
    </w:p>
    <w:p w14:paraId="10E67B5C" w14:textId="08F595B5" w:rsidR="0027254F" w:rsidRPr="001D7D74" w:rsidRDefault="00013FD4" w:rsidP="00013FD4">
      <w:pPr>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lastRenderedPageBreak/>
        <w:t xml:space="preserve">The Ministry of Foreign Affairs </w:t>
      </w:r>
      <w:r w:rsidRPr="00013FD4">
        <w:rPr>
          <w:rFonts w:ascii="Times New Roman" w:eastAsia="Times New Roman" w:hAnsi="Times New Roman" w:cs="Times New Roman"/>
          <w:color w:val="000000" w:themeColor="text1"/>
          <w:sz w:val="24"/>
          <w:szCs w:val="24"/>
          <w:lang w:val="en-GB" w:eastAsia="en-GB"/>
        </w:rPr>
        <w:t xml:space="preserve">of the Republic of Lithuania, </w:t>
      </w:r>
      <w:r>
        <w:rPr>
          <w:rFonts w:ascii="Times New Roman" w:eastAsia="Times New Roman" w:hAnsi="Times New Roman" w:cs="Times New Roman"/>
          <w:color w:val="000000" w:themeColor="text1"/>
          <w:sz w:val="24"/>
          <w:szCs w:val="24"/>
          <w:lang w:val="en-GB" w:eastAsia="en-GB"/>
        </w:rPr>
        <w:t>t</w:t>
      </w:r>
      <w:r w:rsidR="00A743DA" w:rsidRPr="0076740D">
        <w:rPr>
          <w:rFonts w:ascii="Times New Roman" w:eastAsia="Times New Roman" w:hAnsi="Times New Roman" w:cs="Times New Roman"/>
          <w:color w:val="000000" w:themeColor="text1"/>
          <w:sz w:val="24"/>
          <w:szCs w:val="24"/>
          <w:lang w:val="en-GB" w:eastAsia="en-GB"/>
        </w:rPr>
        <w:t>he Ministry of Foreign Aff</w:t>
      </w:r>
      <w:r>
        <w:rPr>
          <w:rFonts w:ascii="Times New Roman" w:eastAsia="Times New Roman" w:hAnsi="Times New Roman" w:cs="Times New Roman"/>
          <w:color w:val="000000" w:themeColor="text1"/>
          <w:sz w:val="24"/>
          <w:szCs w:val="24"/>
          <w:lang w:val="en-GB" w:eastAsia="en-GB"/>
        </w:rPr>
        <w:t>airs of the Republic of Estonia and</w:t>
      </w:r>
      <w:r w:rsidR="00A743DA" w:rsidRPr="0076740D">
        <w:rPr>
          <w:rFonts w:ascii="Times New Roman" w:eastAsia="Times New Roman" w:hAnsi="Times New Roman" w:cs="Times New Roman"/>
          <w:color w:val="000000" w:themeColor="text1"/>
          <w:sz w:val="24"/>
          <w:szCs w:val="24"/>
          <w:lang w:val="en-GB" w:eastAsia="en-GB"/>
        </w:rPr>
        <w:t xml:space="preserve"> the Ministry of Foreign Affairs of the Republic of Latvia</w:t>
      </w:r>
      <w:r w:rsidR="00B96427">
        <w:rPr>
          <w:rFonts w:ascii="Times New Roman" w:eastAsia="Times New Roman" w:hAnsi="Times New Roman" w:cs="Times New Roman"/>
          <w:color w:val="000000" w:themeColor="text1"/>
          <w:sz w:val="24"/>
          <w:szCs w:val="24"/>
          <w:lang w:val="en-GB" w:eastAsia="en-GB"/>
        </w:rPr>
        <w:t>,</w:t>
      </w:r>
      <w:r w:rsidR="00A743DA" w:rsidRPr="0076740D">
        <w:rPr>
          <w:rFonts w:ascii="Times New Roman" w:eastAsia="Times New Roman" w:hAnsi="Times New Roman" w:cs="Times New Roman"/>
          <w:color w:val="000000" w:themeColor="text1"/>
          <w:sz w:val="24"/>
          <w:szCs w:val="24"/>
          <w:lang w:val="en-GB" w:eastAsia="en-GB"/>
        </w:rPr>
        <w:t xml:space="preserve"> hereinafter referred to as the Participants</w:t>
      </w:r>
    </w:p>
    <w:p w14:paraId="3E62FE28" w14:textId="77777777" w:rsidR="005425BE" w:rsidRPr="0076740D" w:rsidRDefault="005425BE" w:rsidP="0027254F">
      <w:pPr>
        <w:pStyle w:val="NoSpacing"/>
        <w:ind w:left="360"/>
        <w:jc w:val="both"/>
        <w:rPr>
          <w:rFonts w:ascii="Times New Roman" w:eastAsia="Times New Roman" w:hAnsi="Times New Roman"/>
          <w:color w:val="000000" w:themeColor="text1"/>
          <w:sz w:val="24"/>
          <w:szCs w:val="24"/>
        </w:rPr>
      </w:pPr>
    </w:p>
    <w:p w14:paraId="4DD6101E" w14:textId="77777777" w:rsidR="0027254F" w:rsidRPr="0076740D" w:rsidRDefault="00F35745" w:rsidP="0027254F">
      <w:pPr>
        <w:pStyle w:val="NoSpacing"/>
        <w:ind w:left="360"/>
        <w:jc w:val="both"/>
        <w:rPr>
          <w:rFonts w:ascii="Times New Roman" w:eastAsia="Times New Roman" w:hAnsi="Times New Roman"/>
          <w:color w:val="000000" w:themeColor="text1"/>
          <w:sz w:val="24"/>
          <w:szCs w:val="24"/>
        </w:rPr>
      </w:pPr>
      <w:r w:rsidRPr="0076740D">
        <w:rPr>
          <w:rFonts w:ascii="Times New Roman" w:eastAsia="Times New Roman" w:hAnsi="Times New Roman"/>
          <w:color w:val="000000" w:themeColor="text1"/>
          <w:sz w:val="24"/>
          <w:szCs w:val="24"/>
        </w:rPr>
        <w:t>Whereas:</w:t>
      </w:r>
    </w:p>
    <w:p w14:paraId="1B881F67" w14:textId="77777777" w:rsidR="00305D63" w:rsidRPr="001D7D74" w:rsidRDefault="00305D63" w:rsidP="00305D63">
      <w:pPr>
        <w:pStyle w:val="NoSpacing"/>
        <w:ind w:left="360"/>
        <w:jc w:val="both"/>
        <w:rPr>
          <w:rFonts w:ascii="Times New Roman" w:eastAsia="Times New Roman" w:hAnsi="Times New Roman"/>
          <w:color w:val="000000" w:themeColor="text1"/>
          <w:sz w:val="24"/>
          <w:szCs w:val="24"/>
        </w:rPr>
      </w:pPr>
    </w:p>
    <w:p w14:paraId="50296F56" w14:textId="18377BC2" w:rsidR="00B4364D" w:rsidRPr="001D7D74" w:rsidRDefault="00B4364D" w:rsidP="00EB1998">
      <w:pPr>
        <w:pStyle w:val="NoSpacing"/>
        <w:numPr>
          <w:ilvl w:val="0"/>
          <w:numId w:val="6"/>
        </w:numPr>
        <w:ind w:left="0" w:firstLine="0"/>
        <w:jc w:val="both"/>
        <w:rPr>
          <w:rFonts w:ascii="Times New Roman" w:eastAsia="Times New Roman" w:hAnsi="Times New Roman"/>
          <w:color w:val="000000" w:themeColor="text1"/>
          <w:sz w:val="24"/>
          <w:szCs w:val="24"/>
        </w:rPr>
      </w:pPr>
      <w:r w:rsidRPr="001D7D74">
        <w:rPr>
          <w:rFonts w:ascii="Times New Roman" w:eastAsia="Times New Roman" w:hAnsi="Times New Roman"/>
          <w:color w:val="000000" w:themeColor="text1"/>
          <w:sz w:val="24"/>
          <w:szCs w:val="24"/>
        </w:rPr>
        <w:t>The unprecedented situation pertaining to the spread of the COVID-19</w:t>
      </w:r>
      <w:r w:rsidR="00961D72">
        <w:rPr>
          <w:rFonts w:ascii="Times New Roman" w:eastAsia="Times New Roman" w:hAnsi="Times New Roman"/>
          <w:color w:val="000000" w:themeColor="text1"/>
          <w:sz w:val="24"/>
          <w:szCs w:val="24"/>
        </w:rPr>
        <w:t xml:space="preserve"> </w:t>
      </w:r>
      <w:r w:rsidRPr="001D7D74">
        <w:rPr>
          <w:rFonts w:ascii="Times New Roman" w:eastAsia="Times New Roman" w:hAnsi="Times New Roman"/>
          <w:color w:val="000000" w:themeColor="text1"/>
          <w:sz w:val="24"/>
          <w:szCs w:val="24"/>
        </w:rPr>
        <w:t xml:space="preserve">has created challenges for all </w:t>
      </w:r>
      <w:r w:rsidR="00304668" w:rsidRPr="001D7D74">
        <w:rPr>
          <w:rFonts w:ascii="Times New Roman" w:eastAsia="Times New Roman" w:hAnsi="Times New Roman"/>
          <w:color w:val="000000" w:themeColor="text1"/>
          <w:sz w:val="24"/>
          <w:szCs w:val="24"/>
        </w:rPr>
        <w:t xml:space="preserve">states </w:t>
      </w:r>
      <w:r w:rsidRPr="001D7D74">
        <w:rPr>
          <w:rFonts w:ascii="Times New Roman" w:eastAsia="Times New Roman" w:hAnsi="Times New Roman"/>
          <w:color w:val="000000" w:themeColor="text1"/>
          <w:sz w:val="24"/>
          <w:szCs w:val="24"/>
        </w:rPr>
        <w:t>that will impact their economies and societies for the foreseeable time</w:t>
      </w:r>
      <w:r w:rsidR="00646057">
        <w:rPr>
          <w:rFonts w:ascii="Times New Roman" w:eastAsia="Times New Roman" w:hAnsi="Times New Roman"/>
          <w:color w:val="000000" w:themeColor="text1"/>
          <w:sz w:val="24"/>
          <w:szCs w:val="24"/>
        </w:rPr>
        <w:t>;</w:t>
      </w:r>
      <w:r w:rsidRPr="001D7D74">
        <w:rPr>
          <w:rFonts w:ascii="Times New Roman" w:eastAsia="Times New Roman" w:hAnsi="Times New Roman"/>
          <w:color w:val="000000" w:themeColor="text1"/>
          <w:sz w:val="24"/>
          <w:szCs w:val="24"/>
        </w:rPr>
        <w:t xml:space="preserve"> </w:t>
      </w:r>
    </w:p>
    <w:p w14:paraId="60A10391" w14:textId="77777777" w:rsidR="00B4364D" w:rsidRPr="001D7D74" w:rsidRDefault="00B4364D" w:rsidP="00EB1998">
      <w:pPr>
        <w:pStyle w:val="NoSpacing"/>
        <w:jc w:val="both"/>
        <w:rPr>
          <w:rFonts w:ascii="Times New Roman" w:eastAsia="Times New Roman" w:hAnsi="Times New Roman"/>
          <w:color w:val="000000" w:themeColor="text1"/>
          <w:sz w:val="24"/>
          <w:szCs w:val="24"/>
        </w:rPr>
      </w:pPr>
    </w:p>
    <w:p w14:paraId="1C12BCE7" w14:textId="56FB2629" w:rsidR="00B4364D" w:rsidRPr="001D7D74" w:rsidRDefault="00B4364D" w:rsidP="00EB1998">
      <w:pPr>
        <w:pStyle w:val="NoSpacing"/>
        <w:numPr>
          <w:ilvl w:val="0"/>
          <w:numId w:val="6"/>
        </w:numPr>
        <w:ind w:left="0" w:firstLine="0"/>
        <w:jc w:val="both"/>
        <w:rPr>
          <w:rFonts w:ascii="Times New Roman" w:eastAsia="Times New Roman" w:hAnsi="Times New Roman"/>
          <w:color w:val="000000" w:themeColor="text1"/>
          <w:sz w:val="24"/>
          <w:szCs w:val="24"/>
        </w:rPr>
      </w:pPr>
      <w:r w:rsidRPr="001D7D74">
        <w:rPr>
          <w:rFonts w:ascii="Times New Roman" w:eastAsia="Times New Roman" w:hAnsi="Times New Roman"/>
          <w:color w:val="000000" w:themeColor="text1"/>
          <w:sz w:val="24"/>
          <w:szCs w:val="24"/>
        </w:rPr>
        <w:t xml:space="preserve">As a consequence of measures taken by the </w:t>
      </w:r>
      <w:r w:rsidR="00304668" w:rsidRPr="001D7D74">
        <w:rPr>
          <w:rFonts w:ascii="Times New Roman" w:eastAsia="Times New Roman" w:hAnsi="Times New Roman"/>
          <w:color w:val="000000" w:themeColor="text1"/>
          <w:sz w:val="24"/>
          <w:szCs w:val="24"/>
        </w:rPr>
        <w:t xml:space="preserve">states </w:t>
      </w:r>
      <w:r w:rsidRPr="001D7D74">
        <w:rPr>
          <w:rFonts w:ascii="Times New Roman" w:eastAsia="Times New Roman" w:hAnsi="Times New Roman"/>
          <w:color w:val="000000" w:themeColor="text1"/>
          <w:sz w:val="24"/>
          <w:szCs w:val="24"/>
        </w:rPr>
        <w:t xml:space="preserve">in recent months, progress towards countering the spread of the </w:t>
      </w:r>
      <w:r w:rsidR="00304668" w:rsidRPr="001D7D74">
        <w:rPr>
          <w:rFonts w:ascii="Times New Roman" w:eastAsia="Times New Roman" w:hAnsi="Times New Roman"/>
          <w:color w:val="000000" w:themeColor="text1"/>
          <w:sz w:val="24"/>
          <w:szCs w:val="24"/>
        </w:rPr>
        <w:t>COVID-19</w:t>
      </w:r>
      <w:r w:rsidR="00961D72">
        <w:rPr>
          <w:rFonts w:ascii="Times New Roman" w:eastAsia="Times New Roman" w:hAnsi="Times New Roman"/>
          <w:color w:val="000000" w:themeColor="text1"/>
          <w:sz w:val="24"/>
          <w:szCs w:val="24"/>
        </w:rPr>
        <w:t xml:space="preserve"> </w:t>
      </w:r>
      <w:r w:rsidRPr="001D7D74">
        <w:rPr>
          <w:rFonts w:ascii="Times New Roman" w:eastAsia="Times New Roman" w:hAnsi="Times New Roman"/>
          <w:color w:val="000000" w:themeColor="text1"/>
          <w:sz w:val="24"/>
          <w:szCs w:val="24"/>
        </w:rPr>
        <w:t>has been made and the gradual easing of restrictive measures has commenced</w:t>
      </w:r>
      <w:r w:rsidR="00646057">
        <w:rPr>
          <w:rFonts w:ascii="Times New Roman" w:eastAsia="Times New Roman" w:hAnsi="Times New Roman"/>
          <w:color w:val="000000" w:themeColor="text1"/>
          <w:sz w:val="24"/>
          <w:szCs w:val="24"/>
        </w:rPr>
        <w:t>;</w:t>
      </w:r>
    </w:p>
    <w:p w14:paraId="65087DBF" w14:textId="77777777" w:rsidR="006A35C9" w:rsidRPr="001D7D74" w:rsidRDefault="006A35C9" w:rsidP="00EB1998">
      <w:pPr>
        <w:pStyle w:val="NoSpacing"/>
        <w:jc w:val="both"/>
        <w:rPr>
          <w:rFonts w:ascii="Times New Roman" w:eastAsia="Times New Roman" w:hAnsi="Times New Roman"/>
          <w:color w:val="000000" w:themeColor="text1"/>
          <w:sz w:val="24"/>
          <w:szCs w:val="24"/>
        </w:rPr>
      </w:pPr>
    </w:p>
    <w:p w14:paraId="2469A226" w14:textId="7BF3D2B9" w:rsidR="0095381A" w:rsidRPr="001D7D74" w:rsidRDefault="000208C1" w:rsidP="00EB1998">
      <w:pPr>
        <w:pStyle w:val="NoSpacing"/>
        <w:numPr>
          <w:ilvl w:val="0"/>
          <w:numId w:val="6"/>
        </w:numPr>
        <w:ind w:left="0" w:firstLine="0"/>
        <w:jc w:val="both"/>
        <w:rPr>
          <w:rFonts w:ascii="Times New Roman" w:eastAsia="Times New Roman" w:hAnsi="Times New Roman"/>
          <w:color w:val="000000" w:themeColor="text1"/>
          <w:sz w:val="24"/>
          <w:szCs w:val="24"/>
        </w:rPr>
      </w:pPr>
      <w:r w:rsidRPr="001D7D74">
        <w:rPr>
          <w:rFonts w:ascii="Times New Roman" w:eastAsia="Times New Roman" w:hAnsi="Times New Roman"/>
          <w:color w:val="000000" w:themeColor="text1"/>
          <w:sz w:val="24"/>
          <w:szCs w:val="24"/>
        </w:rPr>
        <w:t>Noting the</w:t>
      </w:r>
      <w:r w:rsidR="0095381A" w:rsidRPr="001D7D74">
        <w:rPr>
          <w:rFonts w:ascii="Times New Roman" w:eastAsia="Times New Roman" w:hAnsi="Times New Roman"/>
          <w:color w:val="000000" w:themeColor="text1"/>
          <w:sz w:val="24"/>
          <w:szCs w:val="24"/>
        </w:rPr>
        <w:t xml:space="preserve"> need to re-</w:t>
      </w:r>
      <w:r w:rsidR="00BA6054">
        <w:rPr>
          <w:rFonts w:ascii="Times New Roman" w:eastAsia="Times New Roman" w:hAnsi="Times New Roman"/>
          <w:color w:val="000000" w:themeColor="text1"/>
          <w:sz w:val="24"/>
          <w:szCs w:val="24"/>
        </w:rPr>
        <w:t>commence</w:t>
      </w:r>
      <w:r w:rsidR="00304668" w:rsidRPr="001D7D74">
        <w:rPr>
          <w:rFonts w:ascii="Times New Roman" w:eastAsia="Times New Roman" w:hAnsi="Times New Roman"/>
          <w:color w:val="000000" w:themeColor="text1"/>
          <w:sz w:val="24"/>
          <w:szCs w:val="24"/>
        </w:rPr>
        <w:t xml:space="preserve"> </w:t>
      </w:r>
      <w:r w:rsidR="0095381A" w:rsidRPr="001D7D74">
        <w:rPr>
          <w:rFonts w:ascii="Times New Roman" w:eastAsia="Times New Roman" w:hAnsi="Times New Roman"/>
          <w:color w:val="000000" w:themeColor="text1"/>
          <w:sz w:val="24"/>
          <w:szCs w:val="24"/>
        </w:rPr>
        <w:t xml:space="preserve">regular </w:t>
      </w:r>
      <w:r w:rsidR="00664C24" w:rsidRPr="001D7D74">
        <w:rPr>
          <w:rFonts w:ascii="Times New Roman" w:eastAsia="Times New Roman" w:hAnsi="Times New Roman"/>
          <w:color w:val="000000" w:themeColor="text1"/>
          <w:sz w:val="24"/>
          <w:szCs w:val="24"/>
        </w:rPr>
        <w:t xml:space="preserve">passenger </w:t>
      </w:r>
      <w:r w:rsidR="009A4BCC" w:rsidRPr="001D7D74">
        <w:rPr>
          <w:rFonts w:ascii="Times New Roman" w:eastAsia="Times New Roman" w:hAnsi="Times New Roman"/>
          <w:color w:val="000000" w:themeColor="text1"/>
          <w:sz w:val="24"/>
          <w:szCs w:val="24"/>
        </w:rPr>
        <w:t xml:space="preserve">traffic </w:t>
      </w:r>
      <w:r w:rsidR="00B06F4E" w:rsidRPr="001D7D74">
        <w:rPr>
          <w:rFonts w:ascii="Times New Roman" w:eastAsia="Times New Roman" w:hAnsi="Times New Roman"/>
          <w:color w:val="000000" w:themeColor="text1"/>
          <w:sz w:val="24"/>
          <w:szCs w:val="24"/>
        </w:rPr>
        <w:t xml:space="preserve">across borders by land, rail, air and maritime transport </w:t>
      </w:r>
      <w:r w:rsidR="0095381A" w:rsidRPr="001D7D74">
        <w:rPr>
          <w:rFonts w:ascii="Times New Roman" w:eastAsia="Times New Roman" w:hAnsi="Times New Roman"/>
          <w:color w:val="000000" w:themeColor="text1"/>
          <w:sz w:val="24"/>
          <w:szCs w:val="24"/>
        </w:rPr>
        <w:t xml:space="preserve">between the </w:t>
      </w:r>
      <w:r w:rsidR="00EB1998" w:rsidRPr="001D7D74">
        <w:rPr>
          <w:rFonts w:ascii="Times New Roman" w:eastAsia="Times New Roman" w:hAnsi="Times New Roman"/>
          <w:color w:val="000000" w:themeColor="text1"/>
          <w:sz w:val="24"/>
          <w:szCs w:val="24"/>
        </w:rPr>
        <w:t>Baltic States</w:t>
      </w:r>
      <w:r w:rsidR="0095381A" w:rsidRPr="001D7D74">
        <w:rPr>
          <w:rFonts w:ascii="Times New Roman" w:eastAsia="Times New Roman" w:hAnsi="Times New Roman"/>
          <w:color w:val="000000" w:themeColor="text1"/>
          <w:sz w:val="24"/>
          <w:szCs w:val="24"/>
        </w:rPr>
        <w:t xml:space="preserve"> to minimize the economic and social impact of the restrictions imposed </w:t>
      </w:r>
      <w:r w:rsidR="009A4BCC" w:rsidRPr="001D7D74">
        <w:rPr>
          <w:rFonts w:ascii="Times New Roman" w:eastAsia="Times New Roman" w:hAnsi="Times New Roman"/>
          <w:color w:val="000000" w:themeColor="text1"/>
          <w:sz w:val="24"/>
          <w:szCs w:val="24"/>
        </w:rPr>
        <w:t xml:space="preserve">to </w:t>
      </w:r>
      <w:r w:rsidR="0095381A" w:rsidRPr="001D7D74">
        <w:rPr>
          <w:rFonts w:ascii="Times New Roman" w:eastAsia="Times New Roman" w:hAnsi="Times New Roman"/>
          <w:color w:val="000000" w:themeColor="text1"/>
          <w:sz w:val="24"/>
          <w:szCs w:val="24"/>
        </w:rPr>
        <w:t>halt the spread of the</w:t>
      </w:r>
      <w:r w:rsidR="00304668" w:rsidRPr="001D7D74">
        <w:rPr>
          <w:rFonts w:ascii="Times New Roman" w:eastAsia="Times New Roman" w:hAnsi="Times New Roman"/>
          <w:color w:val="000000" w:themeColor="text1"/>
          <w:sz w:val="24"/>
          <w:szCs w:val="24"/>
        </w:rPr>
        <w:t xml:space="preserve"> COVID-19</w:t>
      </w:r>
      <w:r w:rsidR="0095381A" w:rsidRPr="001D7D74">
        <w:rPr>
          <w:rFonts w:ascii="Times New Roman" w:eastAsia="Times New Roman" w:hAnsi="Times New Roman"/>
          <w:color w:val="000000" w:themeColor="text1"/>
          <w:sz w:val="24"/>
          <w:szCs w:val="24"/>
        </w:rPr>
        <w:t xml:space="preserve"> and </w:t>
      </w:r>
      <w:r w:rsidR="00EA79B6" w:rsidRPr="001D7D74">
        <w:rPr>
          <w:rFonts w:ascii="Times New Roman" w:eastAsia="Times New Roman" w:hAnsi="Times New Roman"/>
          <w:color w:val="000000" w:themeColor="text1"/>
          <w:sz w:val="24"/>
          <w:szCs w:val="24"/>
        </w:rPr>
        <w:t xml:space="preserve">to </w:t>
      </w:r>
      <w:r w:rsidR="0095381A" w:rsidRPr="001D7D74">
        <w:rPr>
          <w:rFonts w:ascii="Times New Roman" w:eastAsia="Times New Roman" w:hAnsi="Times New Roman"/>
          <w:color w:val="000000" w:themeColor="text1"/>
          <w:sz w:val="24"/>
          <w:szCs w:val="24"/>
        </w:rPr>
        <w:t xml:space="preserve">ensure freedom of cross-border </w:t>
      </w:r>
      <w:r w:rsidR="009A4BCC" w:rsidRPr="001D7D74">
        <w:rPr>
          <w:rFonts w:ascii="Times New Roman" w:eastAsia="Times New Roman" w:hAnsi="Times New Roman"/>
          <w:color w:val="000000" w:themeColor="text1"/>
          <w:sz w:val="24"/>
          <w:szCs w:val="24"/>
        </w:rPr>
        <w:t xml:space="preserve">movement of </w:t>
      </w:r>
      <w:r w:rsidR="00EB1998" w:rsidRPr="001D7D74">
        <w:rPr>
          <w:rFonts w:ascii="Times New Roman" w:eastAsia="Times New Roman" w:hAnsi="Times New Roman"/>
          <w:color w:val="000000" w:themeColor="text1"/>
          <w:sz w:val="24"/>
          <w:szCs w:val="24"/>
        </w:rPr>
        <w:t>persons</w:t>
      </w:r>
      <w:r w:rsidR="00646057">
        <w:rPr>
          <w:rFonts w:ascii="Times New Roman" w:eastAsia="Times New Roman" w:hAnsi="Times New Roman"/>
          <w:color w:val="000000" w:themeColor="text1"/>
          <w:sz w:val="24"/>
          <w:szCs w:val="24"/>
        </w:rPr>
        <w:t>;</w:t>
      </w:r>
      <w:r w:rsidR="0095381A" w:rsidRPr="001D7D74">
        <w:rPr>
          <w:rFonts w:ascii="Times New Roman" w:eastAsia="Times New Roman" w:hAnsi="Times New Roman"/>
          <w:color w:val="000000" w:themeColor="text1"/>
          <w:sz w:val="24"/>
          <w:szCs w:val="24"/>
        </w:rPr>
        <w:t xml:space="preserve"> </w:t>
      </w:r>
    </w:p>
    <w:p w14:paraId="037E6439" w14:textId="77777777" w:rsidR="00237FA2" w:rsidRPr="001D7D74" w:rsidRDefault="00237FA2" w:rsidP="00EB1998">
      <w:pPr>
        <w:pStyle w:val="ListParagraph"/>
        <w:ind w:left="0"/>
        <w:rPr>
          <w:rFonts w:ascii="Times New Roman" w:eastAsia="Times New Roman" w:hAnsi="Times New Roman" w:cs="Times New Roman"/>
          <w:color w:val="000000" w:themeColor="text1"/>
          <w:sz w:val="24"/>
          <w:szCs w:val="24"/>
          <w:lang w:val="en-GB"/>
        </w:rPr>
      </w:pPr>
    </w:p>
    <w:p w14:paraId="22D79F13" w14:textId="32C017F9" w:rsidR="00BA3EC2" w:rsidRPr="001D7D74" w:rsidRDefault="00BA3EC2" w:rsidP="00EB1998">
      <w:pPr>
        <w:pStyle w:val="NoSpacing"/>
        <w:numPr>
          <w:ilvl w:val="0"/>
          <w:numId w:val="6"/>
        </w:numPr>
        <w:ind w:left="0" w:firstLine="0"/>
        <w:jc w:val="both"/>
        <w:rPr>
          <w:rFonts w:ascii="Times New Roman" w:eastAsia="Times New Roman" w:hAnsi="Times New Roman"/>
          <w:color w:val="000000" w:themeColor="text1"/>
          <w:sz w:val="24"/>
          <w:szCs w:val="24"/>
        </w:rPr>
      </w:pPr>
      <w:r w:rsidRPr="001D7D74">
        <w:rPr>
          <w:rFonts w:ascii="Times New Roman" w:eastAsia="Times New Roman" w:hAnsi="Times New Roman"/>
          <w:color w:val="000000" w:themeColor="text1"/>
          <w:sz w:val="24"/>
          <w:szCs w:val="24"/>
        </w:rPr>
        <w:t>Having regard that</w:t>
      </w:r>
      <w:r w:rsidR="00237FA2" w:rsidRPr="001D7D74">
        <w:rPr>
          <w:rFonts w:ascii="Times New Roman" w:eastAsia="Times New Roman" w:hAnsi="Times New Roman"/>
          <w:color w:val="000000" w:themeColor="text1"/>
          <w:sz w:val="24"/>
          <w:szCs w:val="24"/>
        </w:rPr>
        <w:t xml:space="preserve"> </w:t>
      </w:r>
      <w:r w:rsidRPr="001D7D74">
        <w:rPr>
          <w:rFonts w:ascii="Times New Roman" w:eastAsia="Times New Roman" w:hAnsi="Times New Roman"/>
          <w:color w:val="000000" w:themeColor="text1"/>
          <w:sz w:val="24"/>
          <w:szCs w:val="24"/>
        </w:rPr>
        <w:t>the</w:t>
      </w:r>
      <w:r w:rsidR="009A4BCC" w:rsidRPr="001D7D74">
        <w:rPr>
          <w:rFonts w:ascii="Times New Roman" w:eastAsia="Times New Roman" w:hAnsi="Times New Roman"/>
          <w:color w:val="000000" w:themeColor="text1"/>
          <w:sz w:val="24"/>
          <w:szCs w:val="24"/>
        </w:rPr>
        <w:t xml:space="preserve"> continued spread </w:t>
      </w:r>
      <w:r w:rsidRPr="001D7D74">
        <w:rPr>
          <w:rFonts w:ascii="Times New Roman" w:eastAsia="Times New Roman" w:hAnsi="Times New Roman"/>
          <w:color w:val="000000" w:themeColor="text1"/>
          <w:sz w:val="24"/>
          <w:szCs w:val="24"/>
        </w:rPr>
        <w:t xml:space="preserve">of the </w:t>
      </w:r>
      <w:r w:rsidR="00304668" w:rsidRPr="001D7D74">
        <w:rPr>
          <w:rFonts w:ascii="Times New Roman" w:eastAsia="Times New Roman" w:hAnsi="Times New Roman"/>
          <w:color w:val="000000" w:themeColor="text1"/>
          <w:sz w:val="24"/>
          <w:szCs w:val="24"/>
        </w:rPr>
        <w:t>COVID-19</w:t>
      </w:r>
      <w:r w:rsidR="00961D72">
        <w:rPr>
          <w:rFonts w:ascii="Times New Roman" w:eastAsia="Times New Roman" w:hAnsi="Times New Roman"/>
          <w:color w:val="000000" w:themeColor="text1"/>
          <w:sz w:val="24"/>
          <w:szCs w:val="24"/>
        </w:rPr>
        <w:t xml:space="preserve"> </w:t>
      </w:r>
      <w:r w:rsidRPr="001D7D74">
        <w:rPr>
          <w:rFonts w:ascii="Times New Roman" w:eastAsia="Times New Roman" w:hAnsi="Times New Roman"/>
          <w:color w:val="000000" w:themeColor="text1"/>
          <w:sz w:val="24"/>
          <w:szCs w:val="24"/>
        </w:rPr>
        <w:t>poses a risk that re-</w:t>
      </w:r>
      <w:r w:rsidR="00304668" w:rsidRPr="001D7D74">
        <w:rPr>
          <w:rFonts w:ascii="Times New Roman" w:eastAsia="Times New Roman" w:hAnsi="Times New Roman"/>
          <w:color w:val="000000" w:themeColor="text1"/>
          <w:sz w:val="24"/>
          <w:szCs w:val="24"/>
        </w:rPr>
        <w:t>open</w:t>
      </w:r>
      <w:r w:rsidR="00664C24" w:rsidRPr="001D7D74">
        <w:rPr>
          <w:rFonts w:ascii="Times New Roman" w:eastAsia="Times New Roman" w:hAnsi="Times New Roman"/>
          <w:color w:val="000000" w:themeColor="text1"/>
          <w:sz w:val="24"/>
          <w:szCs w:val="24"/>
        </w:rPr>
        <w:t>ing</w:t>
      </w:r>
      <w:r w:rsidR="00304668" w:rsidRPr="001D7D74">
        <w:rPr>
          <w:rFonts w:ascii="Times New Roman" w:eastAsia="Times New Roman" w:hAnsi="Times New Roman"/>
          <w:color w:val="000000" w:themeColor="text1"/>
          <w:sz w:val="24"/>
          <w:szCs w:val="24"/>
        </w:rPr>
        <w:t xml:space="preserve"> </w:t>
      </w:r>
      <w:r w:rsidRPr="001D7D74">
        <w:rPr>
          <w:rFonts w:ascii="Times New Roman" w:eastAsia="Times New Roman" w:hAnsi="Times New Roman"/>
          <w:color w:val="000000" w:themeColor="text1"/>
          <w:sz w:val="24"/>
          <w:szCs w:val="24"/>
        </w:rPr>
        <w:t>regular traffic</w:t>
      </w:r>
      <w:r w:rsidR="009A4BCC" w:rsidRPr="001D7D74">
        <w:rPr>
          <w:rFonts w:ascii="Times New Roman" w:eastAsia="Times New Roman" w:hAnsi="Times New Roman"/>
          <w:color w:val="000000" w:themeColor="text1"/>
          <w:sz w:val="24"/>
          <w:szCs w:val="24"/>
        </w:rPr>
        <w:t xml:space="preserve"> </w:t>
      </w:r>
      <w:r w:rsidRPr="001D7D74">
        <w:rPr>
          <w:rFonts w:ascii="Times New Roman" w:eastAsia="Times New Roman" w:hAnsi="Times New Roman"/>
          <w:color w:val="000000" w:themeColor="text1"/>
          <w:sz w:val="24"/>
          <w:szCs w:val="24"/>
        </w:rPr>
        <w:t xml:space="preserve">without safeguard </w:t>
      </w:r>
      <w:r w:rsidR="00AC3069" w:rsidRPr="001D7D74">
        <w:rPr>
          <w:rFonts w:ascii="Times New Roman" w:eastAsia="Times New Roman" w:hAnsi="Times New Roman"/>
          <w:color w:val="000000" w:themeColor="text1"/>
          <w:sz w:val="24"/>
          <w:szCs w:val="24"/>
        </w:rPr>
        <w:t>between</w:t>
      </w:r>
      <w:r w:rsidRPr="001D7D74">
        <w:rPr>
          <w:rFonts w:ascii="Times New Roman" w:eastAsia="Times New Roman" w:hAnsi="Times New Roman"/>
          <w:color w:val="000000" w:themeColor="text1"/>
          <w:sz w:val="24"/>
          <w:szCs w:val="24"/>
        </w:rPr>
        <w:t xml:space="preserve"> the</w:t>
      </w:r>
      <w:r w:rsidR="00304668" w:rsidRPr="001D7D74">
        <w:rPr>
          <w:rFonts w:ascii="Times New Roman" w:eastAsia="Times New Roman" w:hAnsi="Times New Roman"/>
          <w:color w:val="000000" w:themeColor="text1"/>
          <w:sz w:val="24"/>
          <w:szCs w:val="24"/>
        </w:rPr>
        <w:t xml:space="preserve"> Baltic States</w:t>
      </w:r>
      <w:r w:rsidRPr="001D7D74">
        <w:rPr>
          <w:rFonts w:ascii="Times New Roman" w:eastAsia="Times New Roman" w:hAnsi="Times New Roman"/>
          <w:color w:val="000000" w:themeColor="text1"/>
          <w:sz w:val="24"/>
          <w:szCs w:val="24"/>
        </w:rPr>
        <w:t xml:space="preserve"> may incite a</w:t>
      </w:r>
      <w:r w:rsidR="00EB1998" w:rsidRPr="001D7D74">
        <w:rPr>
          <w:rFonts w:ascii="Times New Roman" w:eastAsia="Times New Roman" w:hAnsi="Times New Roman"/>
          <w:color w:val="000000" w:themeColor="text1"/>
          <w:sz w:val="24"/>
          <w:szCs w:val="24"/>
        </w:rPr>
        <w:t>n</w:t>
      </w:r>
      <w:r w:rsidRPr="001D7D74">
        <w:rPr>
          <w:rFonts w:ascii="Times New Roman" w:eastAsia="Times New Roman" w:hAnsi="Times New Roman"/>
          <w:color w:val="000000" w:themeColor="text1"/>
          <w:sz w:val="24"/>
          <w:szCs w:val="24"/>
        </w:rPr>
        <w:t xml:space="preserve"> increased rate of transmission of the </w:t>
      </w:r>
      <w:r w:rsidR="00304668" w:rsidRPr="001D7D74">
        <w:rPr>
          <w:rFonts w:ascii="Times New Roman" w:eastAsia="Times New Roman" w:hAnsi="Times New Roman"/>
          <w:color w:val="000000" w:themeColor="text1"/>
          <w:sz w:val="24"/>
          <w:szCs w:val="24"/>
        </w:rPr>
        <w:t>COVID-19</w:t>
      </w:r>
      <w:r w:rsidR="00646057">
        <w:rPr>
          <w:rFonts w:ascii="Times New Roman" w:eastAsia="Times New Roman" w:hAnsi="Times New Roman"/>
          <w:color w:val="000000" w:themeColor="text1"/>
          <w:sz w:val="24"/>
          <w:szCs w:val="24"/>
        </w:rPr>
        <w:t xml:space="preserve"> </w:t>
      </w:r>
      <w:r w:rsidRPr="001D7D74">
        <w:rPr>
          <w:rFonts w:ascii="Times New Roman" w:eastAsia="Times New Roman" w:hAnsi="Times New Roman"/>
          <w:color w:val="000000" w:themeColor="text1"/>
          <w:sz w:val="24"/>
          <w:szCs w:val="24"/>
        </w:rPr>
        <w:t>due to increase</w:t>
      </w:r>
      <w:r w:rsidR="00B06F4E" w:rsidRPr="001D7D74">
        <w:rPr>
          <w:rFonts w:ascii="Times New Roman" w:eastAsia="Times New Roman" w:hAnsi="Times New Roman"/>
          <w:color w:val="000000" w:themeColor="text1"/>
          <w:sz w:val="24"/>
          <w:szCs w:val="24"/>
        </w:rPr>
        <w:t>d</w:t>
      </w:r>
      <w:r w:rsidRPr="001D7D74">
        <w:rPr>
          <w:rFonts w:ascii="Times New Roman" w:eastAsia="Times New Roman" w:hAnsi="Times New Roman"/>
          <w:color w:val="000000" w:themeColor="text1"/>
          <w:sz w:val="24"/>
          <w:szCs w:val="24"/>
        </w:rPr>
        <w:t xml:space="preserve"> amounts of travelling</w:t>
      </w:r>
      <w:r w:rsidR="00646057">
        <w:rPr>
          <w:rFonts w:ascii="Times New Roman" w:eastAsia="Times New Roman" w:hAnsi="Times New Roman"/>
          <w:color w:val="000000" w:themeColor="text1"/>
          <w:sz w:val="24"/>
          <w:szCs w:val="24"/>
        </w:rPr>
        <w:t>;</w:t>
      </w:r>
      <w:r w:rsidRPr="001D7D74">
        <w:rPr>
          <w:rFonts w:ascii="Times New Roman" w:eastAsia="Times New Roman" w:hAnsi="Times New Roman"/>
          <w:color w:val="000000" w:themeColor="text1"/>
          <w:sz w:val="24"/>
          <w:szCs w:val="24"/>
        </w:rPr>
        <w:t xml:space="preserve"> </w:t>
      </w:r>
    </w:p>
    <w:p w14:paraId="44FE5081" w14:textId="77777777" w:rsidR="00BA3EC2" w:rsidRPr="001D7D74" w:rsidRDefault="00BA3EC2" w:rsidP="008F2DC1">
      <w:pPr>
        <w:pStyle w:val="NoSpacing"/>
        <w:jc w:val="both"/>
        <w:rPr>
          <w:rFonts w:ascii="Times New Roman" w:eastAsia="Times New Roman" w:hAnsi="Times New Roman"/>
          <w:color w:val="000000" w:themeColor="text1"/>
          <w:sz w:val="24"/>
          <w:szCs w:val="24"/>
        </w:rPr>
      </w:pPr>
    </w:p>
    <w:p w14:paraId="6B632BF8" w14:textId="759C2C59" w:rsidR="00BA3EC2" w:rsidRDefault="00BA3EC2" w:rsidP="008F2DC1">
      <w:pPr>
        <w:pStyle w:val="NoSpacing"/>
        <w:numPr>
          <w:ilvl w:val="0"/>
          <w:numId w:val="6"/>
        </w:numPr>
        <w:ind w:left="0" w:firstLine="0"/>
        <w:jc w:val="both"/>
        <w:rPr>
          <w:rFonts w:ascii="Times New Roman" w:eastAsia="Times New Roman" w:hAnsi="Times New Roman"/>
          <w:color w:val="000000" w:themeColor="text1"/>
          <w:sz w:val="24"/>
          <w:szCs w:val="24"/>
        </w:rPr>
      </w:pPr>
      <w:r w:rsidRPr="001D7D74">
        <w:rPr>
          <w:rFonts w:ascii="Times New Roman" w:eastAsia="Times New Roman" w:hAnsi="Times New Roman"/>
          <w:color w:val="000000" w:themeColor="text1"/>
          <w:sz w:val="24"/>
          <w:szCs w:val="24"/>
        </w:rPr>
        <w:t xml:space="preserve">Noting that facilitation of regular passenger traffic </w:t>
      </w:r>
      <w:r w:rsidR="00E2157B" w:rsidRPr="001D7D74">
        <w:rPr>
          <w:rFonts w:ascii="Times New Roman" w:eastAsia="Times New Roman" w:hAnsi="Times New Roman"/>
          <w:color w:val="000000" w:themeColor="text1"/>
          <w:sz w:val="24"/>
          <w:szCs w:val="24"/>
        </w:rPr>
        <w:t xml:space="preserve">across borders </w:t>
      </w:r>
      <w:r w:rsidRPr="001D7D74">
        <w:rPr>
          <w:rFonts w:ascii="Times New Roman" w:eastAsia="Times New Roman" w:hAnsi="Times New Roman"/>
          <w:color w:val="000000" w:themeColor="text1"/>
          <w:sz w:val="24"/>
          <w:szCs w:val="24"/>
        </w:rPr>
        <w:t>during the COVID-19</w:t>
      </w:r>
      <w:r w:rsidR="00961D72">
        <w:rPr>
          <w:rFonts w:ascii="Times New Roman" w:eastAsia="Times New Roman" w:hAnsi="Times New Roman"/>
          <w:color w:val="000000" w:themeColor="text1"/>
          <w:sz w:val="24"/>
          <w:szCs w:val="24"/>
        </w:rPr>
        <w:t xml:space="preserve"> </w:t>
      </w:r>
      <w:r w:rsidRPr="001D7D74">
        <w:rPr>
          <w:rFonts w:ascii="Times New Roman" w:eastAsia="Times New Roman" w:hAnsi="Times New Roman"/>
          <w:color w:val="000000" w:themeColor="text1"/>
          <w:sz w:val="24"/>
          <w:szCs w:val="24"/>
        </w:rPr>
        <w:t xml:space="preserve">pandemic </w:t>
      </w:r>
      <w:r w:rsidR="00B06F4E" w:rsidRPr="001D7D74">
        <w:rPr>
          <w:rFonts w:ascii="Times New Roman" w:eastAsia="Times New Roman" w:hAnsi="Times New Roman"/>
          <w:color w:val="000000" w:themeColor="text1"/>
          <w:sz w:val="24"/>
          <w:szCs w:val="24"/>
        </w:rPr>
        <w:t>may require</w:t>
      </w:r>
      <w:r w:rsidRPr="001D7D74">
        <w:rPr>
          <w:rFonts w:ascii="Times New Roman" w:eastAsia="Times New Roman" w:hAnsi="Times New Roman"/>
          <w:color w:val="000000" w:themeColor="text1"/>
          <w:sz w:val="24"/>
          <w:szCs w:val="24"/>
        </w:rPr>
        <w:t xml:space="preserve"> collection of </w:t>
      </w:r>
      <w:r w:rsidR="002C06CD">
        <w:rPr>
          <w:rFonts w:ascii="Times New Roman" w:eastAsia="Times New Roman" w:hAnsi="Times New Roman"/>
          <w:color w:val="000000" w:themeColor="text1"/>
          <w:sz w:val="24"/>
          <w:szCs w:val="24"/>
        </w:rPr>
        <w:t xml:space="preserve">information </w:t>
      </w:r>
      <w:r w:rsidRPr="001D7D74">
        <w:rPr>
          <w:rFonts w:ascii="Times New Roman" w:eastAsia="Times New Roman" w:hAnsi="Times New Roman"/>
          <w:color w:val="000000" w:themeColor="text1"/>
          <w:sz w:val="24"/>
          <w:szCs w:val="24"/>
        </w:rPr>
        <w:t xml:space="preserve">for reasons of public </w:t>
      </w:r>
      <w:r w:rsidR="008A472A">
        <w:rPr>
          <w:rFonts w:ascii="Times New Roman" w:eastAsia="Times New Roman" w:hAnsi="Times New Roman"/>
          <w:color w:val="000000" w:themeColor="text1"/>
          <w:sz w:val="24"/>
          <w:szCs w:val="24"/>
        </w:rPr>
        <w:t xml:space="preserve">health </w:t>
      </w:r>
      <w:r w:rsidRPr="001D7D74">
        <w:rPr>
          <w:rFonts w:ascii="Times New Roman" w:eastAsia="Times New Roman" w:hAnsi="Times New Roman"/>
          <w:color w:val="000000" w:themeColor="text1"/>
          <w:sz w:val="24"/>
          <w:szCs w:val="24"/>
        </w:rPr>
        <w:t xml:space="preserve">to protect against serious cross-border threats to health pertaining to the spread of the </w:t>
      </w:r>
      <w:r w:rsidR="00373BD4" w:rsidRPr="001D7D74">
        <w:rPr>
          <w:rFonts w:ascii="Times New Roman" w:eastAsia="Times New Roman" w:hAnsi="Times New Roman"/>
          <w:color w:val="000000" w:themeColor="text1"/>
          <w:sz w:val="24"/>
          <w:szCs w:val="24"/>
        </w:rPr>
        <w:t>COVID-19</w:t>
      </w:r>
      <w:r w:rsidR="00646057">
        <w:rPr>
          <w:rFonts w:ascii="Times New Roman" w:eastAsia="Times New Roman" w:hAnsi="Times New Roman"/>
          <w:color w:val="000000" w:themeColor="text1"/>
          <w:sz w:val="24"/>
          <w:szCs w:val="24"/>
        </w:rPr>
        <w:t>;</w:t>
      </w:r>
    </w:p>
    <w:p w14:paraId="01512AF1" w14:textId="77777777" w:rsidR="00D90160" w:rsidRDefault="00D90160" w:rsidP="008F2DC1">
      <w:pPr>
        <w:pStyle w:val="NoSpacing"/>
        <w:jc w:val="both"/>
        <w:rPr>
          <w:rFonts w:ascii="Times New Roman" w:eastAsia="Times New Roman" w:hAnsi="Times New Roman"/>
          <w:color w:val="000000" w:themeColor="text1"/>
          <w:sz w:val="24"/>
          <w:szCs w:val="24"/>
        </w:rPr>
      </w:pPr>
    </w:p>
    <w:p w14:paraId="17214E4D" w14:textId="2F51EAC4" w:rsidR="00D90160" w:rsidRPr="001D7D74" w:rsidRDefault="00D90160" w:rsidP="00EB1998">
      <w:pPr>
        <w:pStyle w:val="NoSpacing"/>
        <w:numPr>
          <w:ilvl w:val="0"/>
          <w:numId w:val="6"/>
        </w:numPr>
        <w:ind w:left="0" w:firstLine="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Having regard that </w:t>
      </w:r>
      <w:r w:rsidR="002D5D29">
        <w:rPr>
          <w:rFonts w:ascii="Times New Roman" w:eastAsia="Times New Roman" w:hAnsi="Times New Roman"/>
          <w:color w:val="000000" w:themeColor="text1"/>
          <w:sz w:val="24"/>
          <w:szCs w:val="24"/>
        </w:rPr>
        <w:t xml:space="preserve">lifting of </w:t>
      </w:r>
      <w:r>
        <w:rPr>
          <w:rFonts w:ascii="Times New Roman" w:eastAsia="Times New Roman" w:hAnsi="Times New Roman"/>
          <w:color w:val="000000" w:themeColor="text1"/>
          <w:sz w:val="24"/>
          <w:szCs w:val="24"/>
        </w:rPr>
        <w:t>travel restriction</w:t>
      </w:r>
      <w:r w:rsidR="00961D72">
        <w:rPr>
          <w:rFonts w:ascii="Times New Roman" w:eastAsia="Times New Roman" w:hAnsi="Times New Roman"/>
          <w:color w:val="000000" w:themeColor="text1"/>
          <w:sz w:val="24"/>
          <w:szCs w:val="24"/>
        </w:rPr>
        <w:t>s</w:t>
      </w:r>
      <w:r>
        <w:rPr>
          <w:rFonts w:ascii="Times New Roman" w:eastAsia="Times New Roman" w:hAnsi="Times New Roman"/>
          <w:color w:val="000000" w:themeColor="text1"/>
          <w:sz w:val="24"/>
          <w:szCs w:val="24"/>
        </w:rPr>
        <w:t xml:space="preserve"> between </w:t>
      </w:r>
      <w:r w:rsidR="00BE494F">
        <w:rPr>
          <w:rFonts w:ascii="Times New Roman" w:eastAsia="Times New Roman" w:hAnsi="Times New Roman"/>
          <w:color w:val="000000" w:themeColor="text1"/>
          <w:sz w:val="24"/>
          <w:szCs w:val="24"/>
        </w:rPr>
        <w:t xml:space="preserve">Lithuania, </w:t>
      </w:r>
      <w:r w:rsidR="006F52CE">
        <w:rPr>
          <w:rFonts w:ascii="Times New Roman" w:eastAsia="Times New Roman" w:hAnsi="Times New Roman"/>
          <w:color w:val="000000" w:themeColor="text1"/>
          <w:sz w:val="24"/>
          <w:szCs w:val="24"/>
        </w:rPr>
        <w:t>Estonia</w:t>
      </w:r>
      <w:r w:rsidR="00BE494F">
        <w:rPr>
          <w:rFonts w:ascii="Times New Roman" w:eastAsia="Times New Roman" w:hAnsi="Times New Roman"/>
          <w:color w:val="000000" w:themeColor="text1"/>
          <w:sz w:val="24"/>
          <w:szCs w:val="24"/>
        </w:rPr>
        <w:t xml:space="preserve"> and </w:t>
      </w:r>
      <w:r w:rsidR="006F52CE">
        <w:rPr>
          <w:rFonts w:ascii="Times New Roman" w:eastAsia="Times New Roman" w:hAnsi="Times New Roman"/>
          <w:color w:val="000000" w:themeColor="text1"/>
          <w:sz w:val="24"/>
          <w:szCs w:val="24"/>
        </w:rPr>
        <w:t xml:space="preserve">Latvia </w:t>
      </w:r>
      <w:r w:rsidR="002D5D29">
        <w:rPr>
          <w:rFonts w:ascii="Times New Roman" w:eastAsia="Times New Roman" w:hAnsi="Times New Roman"/>
          <w:color w:val="000000" w:themeColor="text1"/>
          <w:sz w:val="24"/>
          <w:szCs w:val="24"/>
        </w:rPr>
        <w:t xml:space="preserve">have started </w:t>
      </w:r>
      <w:r>
        <w:rPr>
          <w:rFonts w:ascii="Times New Roman" w:eastAsia="Times New Roman" w:hAnsi="Times New Roman"/>
          <w:color w:val="000000" w:themeColor="text1"/>
          <w:sz w:val="24"/>
          <w:szCs w:val="24"/>
        </w:rPr>
        <w:t>from 15 May 2020 for</w:t>
      </w:r>
      <w:r w:rsidR="002D5D29">
        <w:rPr>
          <w:rFonts w:ascii="Times New Roman" w:eastAsia="Times New Roman" w:hAnsi="Times New Roman"/>
          <w:color w:val="000000" w:themeColor="text1"/>
          <w:sz w:val="24"/>
          <w:szCs w:val="24"/>
        </w:rPr>
        <w:t xml:space="preserve"> the citizens of </w:t>
      </w:r>
      <w:r w:rsidR="00BE494F">
        <w:rPr>
          <w:rFonts w:ascii="Times New Roman" w:eastAsia="Times New Roman" w:hAnsi="Times New Roman"/>
          <w:color w:val="000000" w:themeColor="text1"/>
          <w:sz w:val="24"/>
          <w:szCs w:val="24"/>
        </w:rPr>
        <w:t xml:space="preserve">Lithuania, </w:t>
      </w:r>
      <w:r w:rsidR="002D5D29">
        <w:rPr>
          <w:rFonts w:ascii="Times New Roman" w:eastAsia="Times New Roman" w:hAnsi="Times New Roman"/>
          <w:color w:val="000000" w:themeColor="text1"/>
          <w:sz w:val="24"/>
          <w:szCs w:val="24"/>
        </w:rPr>
        <w:t>Estonia</w:t>
      </w:r>
      <w:r w:rsidR="00BE494F">
        <w:rPr>
          <w:rFonts w:ascii="Times New Roman" w:eastAsia="Times New Roman" w:hAnsi="Times New Roman"/>
          <w:color w:val="000000" w:themeColor="text1"/>
          <w:sz w:val="24"/>
          <w:szCs w:val="24"/>
        </w:rPr>
        <w:t xml:space="preserve"> and</w:t>
      </w:r>
      <w:r w:rsidR="002D5D29">
        <w:rPr>
          <w:rFonts w:ascii="Times New Roman" w:eastAsia="Times New Roman" w:hAnsi="Times New Roman"/>
          <w:color w:val="000000" w:themeColor="text1"/>
          <w:sz w:val="24"/>
          <w:szCs w:val="24"/>
        </w:rPr>
        <w:t xml:space="preserve"> Latvia, and persons legally residing in </w:t>
      </w:r>
      <w:r w:rsidR="00BE494F">
        <w:rPr>
          <w:rFonts w:ascii="Times New Roman" w:eastAsia="Times New Roman" w:hAnsi="Times New Roman"/>
          <w:color w:val="000000" w:themeColor="text1"/>
          <w:sz w:val="24"/>
          <w:szCs w:val="24"/>
        </w:rPr>
        <w:t xml:space="preserve">Lithuania, </w:t>
      </w:r>
      <w:r w:rsidR="002D5D29">
        <w:rPr>
          <w:rFonts w:ascii="Times New Roman" w:eastAsia="Times New Roman" w:hAnsi="Times New Roman"/>
          <w:color w:val="000000" w:themeColor="text1"/>
          <w:sz w:val="24"/>
          <w:szCs w:val="24"/>
        </w:rPr>
        <w:t>Estonia</w:t>
      </w:r>
      <w:r w:rsidR="00BE494F">
        <w:rPr>
          <w:rFonts w:ascii="Times New Roman" w:eastAsia="Times New Roman" w:hAnsi="Times New Roman"/>
          <w:color w:val="000000" w:themeColor="text1"/>
          <w:sz w:val="24"/>
          <w:szCs w:val="24"/>
        </w:rPr>
        <w:t xml:space="preserve"> and</w:t>
      </w:r>
      <w:r w:rsidR="002D5D29">
        <w:rPr>
          <w:rFonts w:ascii="Times New Roman" w:eastAsia="Times New Roman" w:hAnsi="Times New Roman"/>
          <w:color w:val="000000" w:themeColor="text1"/>
          <w:sz w:val="24"/>
          <w:szCs w:val="24"/>
        </w:rPr>
        <w:t xml:space="preserve"> Latvia, if they are not in quarantine for 14 days due to COVID-19 infection or contact with </w:t>
      </w:r>
      <w:r w:rsidR="00646057">
        <w:rPr>
          <w:rFonts w:ascii="Times New Roman" w:eastAsia="Times New Roman" w:hAnsi="Times New Roman"/>
          <w:color w:val="000000" w:themeColor="text1"/>
          <w:sz w:val="24"/>
          <w:szCs w:val="24"/>
        </w:rPr>
        <w:t xml:space="preserve">a </w:t>
      </w:r>
      <w:r w:rsidR="002D5D29">
        <w:rPr>
          <w:rFonts w:ascii="Times New Roman" w:eastAsia="Times New Roman" w:hAnsi="Times New Roman"/>
          <w:color w:val="000000" w:themeColor="text1"/>
          <w:sz w:val="24"/>
          <w:szCs w:val="24"/>
        </w:rPr>
        <w:t>COVID-19 case, have not visited other countries during the previous 14 days, and have no symptoms of a respiratory infection when crossing state border</w:t>
      </w:r>
      <w:r w:rsidR="00646057">
        <w:rPr>
          <w:rFonts w:ascii="Times New Roman" w:eastAsia="Times New Roman" w:hAnsi="Times New Roman"/>
          <w:color w:val="000000" w:themeColor="text1"/>
          <w:sz w:val="24"/>
          <w:szCs w:val="24"/>
        </w:rPr>
        <w:t>s</w:t>
      </w:r>
      <w:r w:rsidR="002D5D29">
        <w:rPr>
          <w:rFonts w:ascii="Times New Roman" w:eastAsia="Times New Roman" w:hAnsi="Times New Roman"/>
          <w:color w:val="000000" w:themeColor="text1"/>
          <w:sz w:val="24"/>
          <w:szCs w:val="24"/>
        </w:rPr>
        <w:t>.</w:t>
      </w:r>
    </w:p>
    <w:p w14:paraId="569AB165" w14:textId="77777777" w:rsidR="00BA3EC2" w:rsidRPr="001D7D74" w:rsidRDefault="00BA3EC2" w:rsidP="00EB1998">
      <w:pPr>
        <w:pStyle w:val="ListParagraph"/>
        <w:ind w:left="0"/>
        <w:rPr>
          <w:rFonts w:ascii="Times New Roman" w:eastAsia="Times New Roman" w:hAnsi="Times New Roman" w:cs="Times New Roman"/>
          <w:color w:val="000000" w:themeColor="text1"/>
          <w:sz w:val="24"/>
          <w:szCs w:val="24"/>
          <w:lang w:val="en-GB"/>
        </w:rPr>
      </w:pPr>
    </w:p>
    <w:p w14:paraId="52029967" w14:textId="77777777" w:rsidR="00BE3EC8" w:rsidRPr="001D7D74" w:rsidRDefault="00BE3EC8" w:rsidP="00BE3EC8">
      <w:pPr>
        <w:jc w:val="center"/>
        <w:rPr>
          <w:rFonts w:ascii="Times New Roman" w:hAnsi="Times New Roman" w:cs="Times New Roman"/>
          <w:color w:val="000000" w:themeColor="text1"/>
          <w:sz w:val="24"/>
          <w:szCs w:val="24"/>
          <w:lang w:val="en-GB"/>
        </w:rPr>
      </w:pPr>
    </w:p>
    <w:p w14:paraId="48C3DB09" w14:textId="1C055064" w:rsidR="00BE3EC8" w:rsidRPr="0076740D" w:rsidRDefault="00237FA2" w:rsidP="003041FE">
      <w:pPr>
        <w:jc w:val="both"/>
        <w:rPr>
          <w:rFonts w:ascii="Times New Roman" w:hAnsi="Times New Roman" w:cs="Times New Roman"/>
          <w:color w:val="000000" w:themeColor="text1"/>
          <w:sz w:val="24"/>
          <w:szCs w:val="24"/>
          <w:lang w:val="en-GB"/>
        </w:rPr>
      </w:pPr>
      <w:r w:rsidRPr="0076740D">
        <w:rPr>
          <w:rFonts w:ascii="Times New Roman" w:hAnsi="Times New Roman" w:cs="Times New Roman"/>
          <w:color w:val="000000" w:themeColor="text1"/>
          <w:sz w:val="24"/>
          <w:szCs w:val="24"/>
          <w:lang w:val="en-GB"/>
        </w:rPr>
        <w:t>As part of the</w:t>
      </w:r>
      <w:r w:rsidR="00373BD4" w:rsidRPr="0076740D">
        <w:rPr>
          <w:rFonts w:ascii="Times New Roman" w:hAnsi="Times New Roman" w:cs="Times New Roman"/>
          <w:color w:val="000000" w:themeColor="text1"/>
          <w:sz w:val="24"/>
          <w:szCs w:val="24"/>
          <w:lang w:val="en-GB"/>
        </w:rPr>
        <w:t xml:space="preserve"> Baltic States</w:t>
      </w:r>
      <w:r w:rsidRPr="0076740D">
        <w:rPr>
          <w:rFonts w:ascii="Times New Roman" w:hAnsi="Times New Roman" w:cs="Times New Roman"/>
          <w:color w:val="000000" w:themeColor="text1"/>
          <w:sz w:val="24"/>
          <w:szCs w:val="24"/>
          <w:lang w:val="en-GB"/>
        </w:rPr>
        <w:t xml:space="preserve"> overall efforts to keep essential transport flows moving </w:t>
      </w:r>
      <w:r w:rsidR="003041FE" w:rsidRPr="0076740D">
        <w:rPr>
          <w:rFonts w:ascii="Times New Roman" w:hAnsi="Times New Roman" w:cs="Times New Roman"/>
          <w:color w:val="000000" w:themeColor="text1"/>
          <w:sz w:val="24"/>
          <w:szCs w:val="24"/>
          <w:lang w:val="en-GB"/>
        </w:rPr>
        <w:t xml:space="preserve">and to facilitate free movement of </w:t>
      </w:r>
      <w:r w:rsidR="00373BD4" w:rsidRPr="0076740D">
        <w:rPr>
          <w:rFonts w:ascii="Times New Roman" w:hAnsi="Times New Roman" w:cs="Times New Roman"/>
          <w:color w:val="000000" w:themeColor="text1"/>
          <w:sz w:val="24"/>
          <w:szCs w:val="24"/>
          <w:lang w:val="en-GB"/>
        </w:rPr>
        <w:t xml:space="preserve">persons </w:t>
      </w:r>
      <w:r w:rsidR="003041FE" w:rsidRPr="0076740D">
        <w:rPr>
          <w:rFonts w:ascii="Times New Roman" w:hAnsi="Times New Roman" w:cs="Times New Roman"/>
          <w:color w:val="000000" w:themeColor="text1"/>
          <w:sz w:val="24"/>
          <w:szCs w:val="24"/>
          <w:lang w:val="en-GB"/>
        </w:rPr>
        <w:t xml:space="preserve">across borders via </w:t>
      </w:r>
      <w:r w:rsidR="00E2157B" w:rsidRPr="0076740D">
        <w:rPr>
          <w:rFonts w:ascii="Times New Roman" w:hAnsi="Times New Roman" w:cs="Times New Roman"/>
          <w:color w:val="000000" w:themeColor="text1"/>
          <w:sz w:val="24"/>
          <w:szCs w:val="24"/>
          <w:lang w:val="en-GB"/>
        </w:rPr>
        <w:t>different means of transportation</w:t>
      </w:r>
      <w:r w:rsidR="003041FE" w:rsidRPr="0076740D">
        <w:rPr>
          <w:rFonts w:ascii="Times New Roman" w:hAnsi="Times New Roman" w:cs="Times New Roman"/>
          <w:color w:val="000000" w:themeColor="text1"/>
          <w:sz w:val="24"/>
          <w:szCs w:val="24"/>
          <w:lang w:val="en-GB"/>
        </w:rPr>
        <w:t xml:space="preserve">, the </w:t>
      </w:r>
      <w:r w:rsidR="00AC3069" w:rsidRPr="0076740D">
        <w:rPr>
          <w:rFonts w:ascii="Times New Roman" w:hAnsi="Times New Roman" w:cs="Times New Roman"/>
          <w:color w:val="000000" w:themeColor="text1"/>
          <w:sz w:val="24"/>
          <w:szCs w:val="24"/>
          <w:lang w:val="en-GB"/>
        </w:rPr>
        <w:t>Participants</w:t>
      </w:r>
      <w:r w:rsidRPr="0076740D">
        <w:rPr>
          <w:rFonts w:ascii="Times New Roman" w:hAnsi="Times New Roman" w:cs="Times New Roman"/>
          <w:color w:val="000000" w:themeColor="text1"/>
          <w:sz w:val="24"/>
          <w:szCs w:val="24"/>
          <w:lang w:val="en-GB"/>
        </w:rPr>
        <w:t xml:space="preserve"> </w:t>
      </w:r>
    </w:p>
    <w:p w14:paraId="1CB6C136" w14:textId="77777777" w:rsidR="00A743DA" w:rsidRPr="0076740D" w:rsidRDefault="00A743DA" w:rsidP="00A743DA">
      <w:pPr>
        <w:pStyle w:val="NoSpacing"/>
        <w:ind w:left="360"/>
        <w:jc w:val="both"/>
        <w:rPr>
          <w:rFonts w:ascii="Times New Roman" w:eastAsiaTheme="minorHAnsi" w:hAnsi="Times New Roman"/>
          <w:color w:val="000000" w:themeColor="text1"/>
          <w:sz w:val="24"/>
          <w:szCs w:val="24"/>
          <w:lang w:eastAsia="en-US"/>
        </w:rPr>
      </w:pPr>
    </w:p>
    <w:p w14:paraId="2A1EFF66" w14:textId="49935F36" w:rsidR="00A743DA" w:rsidRPr="0076740D" w:rsidRDefault="0074348B" w:rsidP="00A743DA">
      <w:pPr>
        <w:pStyle w:val="NoSpacing"/>
        <w:ind w:left="360"/>
        <w:jc w:val="both"/>
        <w:rPr>
          <w:rFonts w:ascii="Times New Roman" w:eastAsiaTheme="minorHAnsi" w:hAnsi="Times New Roman"/>
          <w:color w:val="000000" w:themeColor="text1"/>
          <w:sz w:val="24"/>
          <w:szCs w:val="24"/>
          <w:lang w:eastAsia="en-US"/>
        </w:rPr>
      </w:pPr>
      <w:r w:rsidRPr="0076740D">
        <w:rPr>
          <w:rFonts w:ascii="Times New Roman" w:eastAsiaTheme="minorHAnsi" w:hAnsi="Times New Roman"/>
          <w:color w:val="000000" w:themeColor="text1"/>
          <w:sz w:val="24"/>
          <w:szCs w:val="24"/>
          <w:lang w:eastAsia="en-US"/>
        </w:rPr>
        <w:t>H</w:t>
      </w:r>
      <w:r w:rsidR="00A743DA" w:rsidRPr="0076740D">
        <w:rPr>
          <w:rFonts w:ascii="Times New Roman" w:eastAsiaTheme="minorHAnsi" w:hAnsi="Times New Roman"/>
          <w:color w:val="000000" w:themeColor="text1"/>
          <w:sz w:val="24"/>
          <w:szCs w:val="24"/>
          <w:lang w:eastAsia="en-US"/>
        </w:rPr>
        <w:t>ave reached the following understanding:</w:t>
      </w:r>
    </w:p>
    <w:p w14:paraId="404899E5" w14:textId="77777777" w:rsidR="00E63EAB" w:rsidRPr="0076740D" w:rsidRDefault="00E63EAB" w:rsidP="00E63EAB">
      <w:pPr>
        <w:pStyle w:val="ListParagraph"/>
        <w:ind w:left="0"/>
        <w:jc w:val="both"/>
        <w:rPr>
          <w:rFonts w:ascii="Times New Roman" w:hAnsi="Times New Roman" w:cs="Times New Roman"/>
          <w:sz w:val="24"/>
          <w:szCs w:val="24"/>
          <w:lang w:val="en-GB"/>
        </w:rPr>
      </w:pPr>
    </w:p>
    <w:p w14:paraId="3B8B2E93" w14:textId="0ABEC37D" w:rsidR="00D0143E" w:rsidRPr="0044784C" w:rsidRDefault="00D0143E" w:rsidP="00D0143E">
      <w:pPr>
        <w:pStyle w:val="ListParagraph"/>
        <w:numPr>
          <w:ilvl w:val="0"/>
          <w:numId w:val="13"/>
        </w:numPr>
        <w:spacing w:before="240"/>
        <w:ind w:left="0" w:firstLine="0"/>
        <w:jc w:val="both"/>
        <w:rPr>
          <w:rFonts w:ascii="Times New Roman" w:hAnsi="Times New Roman" w:cs="Times New Roman"/>
          <w:sz w:val="24"/>
          <w:szCs w:val="24"/>
          <w:lang w:val="en-US"/>
        </w:rPr>
      </w:pPr>
      <w:r w:rsidRPr="00850F6C">
        <w:rPr>
          <w:rFonts w:ascii="Times New Roman" w:hAnsi="Times New Roman" w:cs="Times New Roman"/>
          <w:sz w:val="24"/>
          <w:szCs w:val="24"/>
          <w:lang w:val="en-US"/>
        </w:rPr>
        <w:t xml:space="preserve">The Participants will facilitate establishment of </w:t>
      </w:r>
      <w:r>
        <w:rPr>
          <w:rFonts w:ascii="Times New Roman" w:hAnsi="Times New Roman" w:cs="Times New Roman"/>
          <w:sz w:val="24"/>
          <w:szCs w:val="24"/>
          <w:lang w:val="en-US"/>
        </w:rPr>
        <w:t xml:space="preserve">or use of existing </w:t>
      </w:r>
      <w:r w:rsidRPr="00850F6C">
        <w:rPr>
          <w:rFonts w:ascii="Times New Roman" w:hAnsi="Times New Roman" w:cs="Times New Roman"/>
          <w:sz w:val="24"/>
          <w:szCs w:val="24"/>
          <w:lang w:val="en-US"/>
        </w:rPr>
        <w:t>framework</w:t>
      </w:r>
      <w:r>
        <w:rPr>
          <w:rFonts w:ascii="Times New Roman" w:hAnsi="Times New Roman" w:cs="Times New Roman"/>
          <w:sz w:val="24"/>
          <w:szCs w:val="24"/>
          <w:lang w:val="en-US"/>
        </w:rPr>
        <w:t>s</w:t>
      </w:r>
      <w:r w:rsidRPr="00850F6C">
        <w:rPr>
          <w:rFonts w:ascii="Times New Roman" w:hAnsi="Times New Roman" w:cs="Times New Roman"/>
          <w:sz w:val="24"/>
          <w:szCs w:val="24"/>
          <w:lang w:val="en-US"/>
        </w:rPr>
        <w:t xml:space="preserve"> of communication between </w:t>
      </w:r>
      <w:r>
        <w:rPr>
          <w:rFonts w:ascii="Times New Roman" w:hAnsi="Times New Roman" w:cs="Times New Roman"/>
          <w:sz w:val="24"/>
          <w:szCs w:val="24"/>
          <w:lang w:val="en-US"/>
        </w:rPr>
        <w:t>relevant authorities of</w:t>
      </w:r>
      <w:r w:rsidR="00BE494F">
        <w:rPr>
          <w:rFonts w:ascii="Times New Roman" w:hAnsi="Times New Roman" w:cs="Times New Roman"/>
          <w:sz w:val="24"/>
          <w:szCs w:val="24"/>
          <w:lang w:val="en-US"/>
        </w:rPr>
        <w:t xml:space="preserve"> Lithuania,</w:t>
      </w:r>
      <w:r>
        <w:rPr>
          <w:rFonts w:ascii="Times New Roman" w:hAnsi="Times New Roman" w:cs="Times New Roman"/>
          <w:sz w:val="24"/>
          <w:szCs w:val="24"/>
          <w:lang w:val="en-US"/>
        </w:rPr>
        <w:t xml:space="preserve"> </w:t>
      </w:r>
      <w:r w:rsidRPr="00850F6C">
        <w:rPr>
          <w:rFonts w:ascii="Times New Roman" w:hAnsi="Times New Roman" w:cs="Times New Roman"/>
          <w:sz w:val="24"/>
          <w:szCs w:val="24"/>
          <w:lang w:val="en-US"/>
        </w:rPr>
        <w:t>Estonia</w:t>
      </w:r>
      <w:r w:rsidR="00BE494F">
        <w:rPr>
          <w:rFonts w:ascii="Times New Roman" w:hAnsi="Times New Roman" w:cs="Times New Roman"/>
          <w:sz w:val="24"/>
          <w:szCs w:val="24"/>
          <w:lang w:val="en-US"/>
        </w:rPr>
        <w:t xml:space="preserve"> and </w:t>
      </w:r>
      <w:r w:rsidRPr="00850F6C">
        <w:rPr>
          <w:rFonts w:ascii="Times New Roman" w:hAnsi="Times New Roman" w:cs="Times New Roman"/>
          <w:sz w:val="24"/>
          <w:szCs w:val="24"/>
          <w:lang w:val="en-US"/>
        </w:rPr>
        <w:t xml:space="preserve">Latvia for the </w:t>
      </w:r>
      <w:r>
        <w:rPr>
          <w:rFonts w:ascii="Times New Roman" w:hAnsi="Times New Roman" w:cs="Times New Roman"/>
          <w:sz w:val="24"/>
          <w:szCs w:val="24"/>
          <w:lang w:val="en-US"/>
        </w:rPr>
        <w:t xml:space="preserve">collection, </w:t>
      </w:r>
      <w:r w:rsidRPr="00850F6C">
        <w:rPr>
          <w:rFonts w:ascii="Times New Roman" w:hAnsi="Times New Roman" w:cs="Times New Roman"/>
          <w:sz w:val="24"/>
          <w:szCs w:val="24"/>
          <w:lang w:val="en-US"/>
        </w:rPr>
        <w:t xml:space="preserve">processing and transmission of </w:t>
      </w:r>
      <w:r w:rsidRPr="00F96F48">
        <w:rPr>
          <w:rFonts w:ascii="Times New Roman" w:hAnsi="Times New Roman" w:cs="Times New Roman"/>
          <w:sz w:val="24"/>
          <w:szCs w:val="24"/>
          <w:lang w:val="en-US"/>
        </w:rPr>
        <w:t xml:space="preserve"> information</w:t>
      </w:r>
      <w:r w:rsidRPr="0044784C">
        <w:rPr>
          <w:rFonts w:ascii="Times New Roman" w:hAnsi="Times New Roman" w:cs="Times New Roman"/>
          <w:sz w:val="24"/>
          <w:szCs w:val="24"/>
          <w:lang w:val="en-US"/>
        </w:rPr>
        <w:t xml:space="preserve"> confirming awareness of the person about the conditions imposed to prevent the spread of the COVID-19, to protect against cross-border threats of health, in full compliance with the Regulation (EU) </w:t>
      </w:r>
      <w:r w:rsidRPr="0044784C">
        <w:rPr>
          <w:rFonts w:ascii="Times New Roman" w:hAnsi="Times New Roman" w:cs="Times New Roman"/>
          <w:sz w:val="24"/>
          <w:szCs w:val="24"/>
          <w:lang w:val="en-US"/>
        </w:rPr>
        <w:lastRenderedPageBreak/>
        <w:t xml:space="preserve">2016/679 of the European Parliament and of the Council of 27 April 2016 on the protection of natural persons with regard to the processing of personal data and on the free movement of such data, and repealing Directive 95/46/EC (General Data Protection Regulation). </w:t>
      </w:r>
    </w:p>
    <w:p w14:paraId="2F65823C" w14:textId="636F99CE" w:rsidR="00800DBA" w:rsidRPr="00850F6C" w:rsidRDefault="00306B7F" w:rsidP="0074348B">
      <w:pPr>
        <w:pStyle w:val="ListParagraph"/>
        <w:numPr>
          <w:ilvl w:val="0"/>
          <w:numId w:val="13"/>
        </w:numPr>
        <w:spacing w:before="240"/>
        <w:ind w:left="0" w:firstLine="0"/>
        <w:jc w:val="both"/>
        <w:rPr>
          <w:rFonts w:ascii="Times New Roman" w:hAnsi="Times New Roman" w:cs="Times New Roman"/>
          <w:sz w:val="24"/>
          <w:szCs w:val="24"/>
          <w:lang w:val="en-US"/>
        </w:rPr>
      </w:pPr>
      <w:r w:rsidRPr="0076740D">
        <w:rPr>
          <w:rFonts w:ascii="Times New Roman" w:hAnsi="Times New Roman" w:cs="Times New Roman"/>
          <w:sz w:val="24"/>
          <w:szCs w:val="24"/>
          <w:lang w:val="en-GB"/>
        </w:rPr>
        <w:t>The Participants will</w:t>
      </w:r>
      <w:r>
        <w:rPr>
          <w:rFonts w:ascii="Times New Roman" w:hAnsi="Times New Roman" w:cs="Times New Roman"/>
          <w:sz w:val="24"/>
          <w:szCs w:val="24"/>
          <w:lang w:val="en-GB"/>
        </w:rPr>
        <w:t xml:space="preserve"> promote consultations between relevant authorities on</w:t>
      </w:r>
      <w:r w:rsidRPr="0076740D">
        <w:rPr>
          <w:rFonts w:ascii="Times New Roman" w:hAnsi="Times New Roman" w:cs="Times New Roman"/>
          <w:sz w:val="24"/>
          <w:szCs w:val="24"/>
          <w:lang w:val="en-GB"/>
        </w:rPr>
        <w:t xml:space="preserve"> measures </w:t>
      </w:r>
      <w:r>
        <w:rPr>
          <w:rFonts w:ascii="Times New Roman" w:hAnsi="Times New Roman" w:cs="Times New Roman"/>
          <w:sz w:val="24"/>
          <w:szCs w:val="24"/>
          <w:lang w:val="en-GB"/>
        </w:rPr>
        <w:t>affecting cross-border movement, including but not limited to, on</w:t>
      </w:r>
      <w:r w:rsidRPr="0076740D">
        <w:rPr>
          <w:rFonts w:ascii="Times New Roman" w:hAnsi="Times New Roman" w:cs="Times New Roman"/>
          <w:sz w:val="24"/>
          <w:szCs w:val="24"/>
          <w:lang w:val="en-GB"/>
        </w:rPr>
        <w:t xml:space="preserve"> border control relief plans with other countries, exchange of information on flight and sea routes to be opened while the extraordinary situation and active measures in </w:t>
      </w:r>
      <w:r w:rsidR="00BE494F">
        <w:rPr>
          <w:rFonts w:ascii="Times New Roman" w:hAnsi="Times New Roman" w:cs="Times New Roman"/>
          <w:sz w:val="24"/>
          <w:szCs w:val="24"/>
          <w:lang w:val="en-GB"/>
        </w:rPr>
        <w:t xml:space="preserve">Lithuania, </w:t>
      </w:r>
      <w:r w:rsidRPr="0076740D">
        <w:rPr>
          <w:rFonts w:ascii="Times New Roman" w:hAnsi="Times New Roman" w:cs="Times New Roman"/>
          <w:sz w:val="24"/>
          <w:szCs w:val="24"/>
          <w:lang w:val="en-GB"/>
        </w:rPr>
        <w:t>Estonia</w:t>
      </w:r>
      <w:r w:rsidR="00BE494F">
        <w:rPr>
          <w:rFonts w:ascii="Times New Roman" w:hAnsi="Times New Roman" w:cs="Times New Roman"/>
          <w:sz w:val="24"/>
          <w:szCs w:val="24"/>
          <w:lang w:val="en-GB"/>
        </w:rPr>
        <w:t xml:space="preserve"> and </w:t>
      </w:r>
      <w:r w:rsidRPr="0076740D">
        <w:rPr>
          <w:rFonts w:ascii="Times New Roman" w:hAnsi="Times New Roman" w:cs="Times New Roman"/>
          <w:sz w:val="24"/>
          <w:szCs w:val="24"/>
          <w:lang w:val="en-GB"/>
        </w:rPr>
        <w:t>Latvia last</w:t>
      </w:r>
      <w:r>
        <w:rPr>
          <w:rFonts w:ascii="Times New Roman" w:hAnsi="Times New Roman" w:cs="Times New Roman"/>
          <w:sz w:val="24"/>
          <w:szCs w:val="24"/>
          <w:lang w:val="en-GB"/>
        </w:rPr>
        <w:t>.</w:t>
      </w:r>
    </w:p>
    <w:p w14:paraId="2BC6BF11" w14:textId="394BD0D5" w:rsidR="00E672F9" w:rsidRDefault="00E672F9" w:rsidP="00850F6C">
      <w:pPr>
        <w:pStyle w:val="ListParagraph"/>
        <w:numPr>
          <w:ilvl w:val="0"/>
          <w:numId w:val="13"/>
        </w:numPr>
        <w:spacing w:before="240"/>
        <w:ind w:left="0" w:firstLine="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The provisions of this Memorandum of Understanding </w:t>
      </w:r>
      <w:r w:rsidR="007F3D9F">
        <w:rPr>
          <w:rFonts w:ascii="Times New Roman" w:hAnsi="Times New Roman" w:cs="Times New Roman"/>
          <w:color w:val="000000" w:themeColor="text1"/>
          <w:sz w:val="24"/>
          <w:szCs w:val="24"/>
          <w:lang w:val="en-US"/>
        </w:rPr>
        <w:t xml:space="preserve">shall not </w:t>
      </w:r>
      <w:r w:rsidR="00B962E0">
        <w:rPr>
          <w:rFonts w:ascii="Times New Roman" w:hAnsi="Times New Roman" w:cs="Times New Roman"/>
          <w:color w:val="000000" w:themeColor="text1"/>
          <w:sz w:val="24"/>
          <w:szCs w:val="24"/>
          <w:lang w:val="en-US"/>
        </w:rPr>
        <w:t xml:space="preserve">affect </w:t>
      </w:r>
      <w:r>
        <w:rPr>
          <w:rFonts w:ascii="Times New Roman" w:hAnsi="Times New Roman" w:cs="Times New Roman"/>
          <w:color w:val="000000" w:themeColor="text1"/>
          <w:sz w:val="24"/>
          <w:szCs w:val="24"/>
          <w:lang w:val="en-US"/>
        </w:rPr>
        <w:t>the obligations deriving from the international agreements</w:t>
      </w:r>
      <w:r w:rsidR="007F3D9F">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 </w:t>
      </w:r>
    </w:p>
    <w:p w14:paraId="5B83A2E9" w14:textId="2A88BBFF" w:rsidR="0074348B" w:rsidRPr="0076740D" w:rsidRDefault="00705371" w:rsidP="0074348B">
      <w:pPr>
        <w:pStyle w:val="ListParagraph"/>
        <w:numPr>
          <w:ilvl w:val="0"/>
          <w:numId w:val="13"/>
        </w:numPr>
        <w:spacing w:before="240"/>
        <w:ind w:left="0" w:firstLine="0"/>
        <w:jc w:val="both"/>
        <w:rPr>
          <w:rFonts w:ascii="Times New Roman" w:hAnsi="Times New Roman" w:cs="Times New Roman"/>
          <w:sz w:val="24"/>
          <w:szCs w:val="24"/>
          <w:lang w:val="en-GB"/>
        </w:rPr>
      </w:pPr>
      <w:r w:rsidRPr="0076740D">
        <w:rPr>
          <w:rFonts w:ascii="Times New Roman" w:hAnsi="Times New Roman" w:cs="Times New Roman"/>
          <w:sz w:val="24"/>
          <w:szCs w:val="24"/>
          <w:lang w:val="en-GB"/>
        </w:rPr>
        <w:t>Any dispute about the interpretation or application of this Memorandum of Understanding will be resolved by consultations between the Participants</w:t>
      </w:r>
      <w:r w:rsidR="003A7D28">
        <w:rPr>
          <w:rFonts w:ascii="Times New Roman" w:hAnsi="Times New Roman" w:cs="Times New Roman"/>
          <w:sz w:val="24"/>
          <w:szCs w:val="24"/>
          <w:lang w:val="en-GB"/>
        </w:rPr>
        <w:t xml:space="preserve">. </w:t>
      </w:r>
      <w:r w:rsidRPr="0076740D">
        <w:rPr>
          <w:rFonts w:ascii="Times New Roman" w:hAnsi="Times New Roman" w:cs="Times New Roman"/>
          <w:sz w:val="24"/>
          <w:szCs w:val="24"/>
          <w:lang w:val="en-GB"/>
        </w:rPr>
        <w:t xml:space="preserve"> </w:t>
      </w:r>
    </w:p>
    <w:p w14:paraId="4F055C79" w14:textId="77777777" w:rsidR="0074348B" w:rsidRPr="0076740D" w:rsidRDefault="00705371" w:rsidP="0074348B">
      <w:pPr>
        <w:pStyle w:val="ListParagraph"/>
        <w:numPr>
          <w:ilvl w:val="0"/>
          <w:numId w:val="13"/>
        </w:numPr>
        <w:spacing w:before="240"/>
        <w:ind w:left="0" w:firstLine="0"/>
        <w:jc w:val="both"/>
        <w:rPr>
          <w:rFonts w:ascii="Times New Roman" w:hAnsi="Times New Roman" w:cs="Times New Roman"/>
          <w:sz w:val="24"/>
          <w:szCs w:val="24"/>
          <w:lang w:val="en-GB"/>
        </w:rPr>
      </w:pPr>
      <w:r w:rsidRPr="0076740D">
        <w:rPr>
          <w:rFonts w:ascii="Times New Roman" w:hAnsi="Times New Roman" w:cs="Times New Roman"/>
          <w:sz w:val="24"/>
          <w:szCs w:val="24"/>
          <w:lang w:val="en-GB"/>
        </w:rPr>
        <w:t>This Memorandum of Understanding may be amended at any time by mutual written consent of the Participants.</w:t>
      </w:r>
    </w:p>
    <w:p w14:paraId="50C19AD4" w14:textId="56F7565C" w:rsidR="00705371" w:rsidRPr="0076740D" w:rsidRDefault="00E95D33" w:rsidP="0074348B">
      <w:pPr>
        <w:pStyle w:val="ListParagraph"/>
        <w:numPr>
          <w:ilvl w:val="0"/>
          <w:numId w:val="13"/>
        </w:numPr>
        <w:spacing w:before="240"/>
        <w:ind w:left="0" w:firstLine="0"/>
        <w:jc w:val="both"/>
        <w:rPr>
          <w:rFonts w:ascii="Times New Roman" w:hAnsi="Times New Roman" w:cs="Times New Roman"/>
          <w:sz w:val="24"/>
          <w:szCs w:val="24"/>
          <w:lang w:val="en-GB"/>
        </w:rPr>
      </w:pPr>
      <w:r w:rsidRPr="0076740D">
        <w:rPr>
          <w:rFonts w:ascii="Times New Roman" w:hAnsi="Times New Roman" w:cs="Times New Roman"/>
          <w:sz w:val="24"/>
          <w:szCs w:val="24"/>
          <w:lang w:val="en-GB"/>
        </w:rPr>
        <w:t xml:space="preserve">This Memorandum of Understanding will come into effect on the date of the signature. </w:t>
      </w:r>
      <w:r w:rsidR="003A7D28">
        <w:rPr>
          <w:rFonts w:ascii="Times New Roman" w:hAnsi="Times New Roman" w:cs="Times New Roman"/>
          <w:sz w:val="24"/>
          <w:szCs w:val="24"/>
          <w:lang w:val="en-GB"/>
        </w:rPr>
        <w:t>Each Participant may withdraw this Memorandum by written notification. The withdrawal shall enter into force within one (1) month of the receipt of such written notification by other Participants.</w:t>
      </w:r>
      <w:r w:rsidRPr="0076740D">
        <w:rPr>
          <w:rFonts w:ascii="Times New Roman" w:hAnsi="Times New Roman" w:cs="Times New Roman"/>
          <w:sz w:val="24"/>
          <w:szCs w:val="24"/>
          <w:lang w:val="en-GB"/>
        </w:rPr>
        <w:t xml:space="preserve"> In case of termination of this Memorandum of Understanding by any of the Participant</w:t>
      </w:r>
      <w:r w:rsidR="009A53D9">
        <w:rPr>
          <w:rFonts w:ascii="Times New Roman" w:hAnsi="Times New Roman" w:cs="Times New Roman"/>
          <w:sz w:val="24"/>
          <w:szCs w:val="24"/>
          <w:lang w:val="en-GB"/>
        </w:rPr>
        <w:t>s</w:t>
      </w:r>
      <w:bookmarkStart w:id="0" w:name="_GoBack"/>
      <w:bookmarkEnd w:id="0"/>
      <w:r w:rsidRPr="0076740D">
        <w:rPr>
          <w:rFonts w:ascii="Times New Roman" w:hAnsi="Times New Roman" w:cs="Times New Roman"/>
          <w:sz w:val="24"/>
          <w:szCs w:val="24"/>
          <w:lang w:val="en-GB"/>
        </w:rPr>
        <w:t>, it shall cease to be in effect regarding that specific Participant</w:t>
      </w:r>
      <w:r w:rsidR="009B036A">
        <w:rPr>
          <w:rFonts w:ascii="Times New Roman" w:hAnsi="Times New Roman" w:cs="Times New Roman"/>
          <w:sz w:val="24"/>
          <w:szCs w:val="24"/>
          <w:lang w:val="en-GB"/>
        </w:rPr>
        <w:t>.</w:t>
      </w:r>
    </w:p>
    <w:p w14:paraId="1474A6BA" w14:textId="77777777" w:rsidR="00E95D33" w:rsidRPr="0076740D" w:rsidRDefault="00E95D33" w:rsidP="0074348B">
      <w:pPr>
        <w:ind w:left="360"/>
        <w:jc w:val="both"/>
        <w:rPr>
          <w:rFonts w:ascii="Times New Roman" w:hAnsi="Times New Roman" w:cs="Times New Roman"/>
          <w:sz w:val="24"/>
          <w:szCs w:val="24"/>
          <w:lang w:val="en-GB"/>
        </w:rPr>
      </w:pPr>
    </w:p>
    <w:p w14:paraId="125C668E" w14:textId="7FFA6144" w:rsidR="00A743DA" w:rsidRDefault="00705371" w:rsidP="001C1CD4">
      <w:pPr>
        <w:jc w:val="both"/>
        <w:rPr>
          <w:rFonts w:ascii="Times New Roman" w:hAnsi="Times New Roman" w:cs="Times New Roman"/>
          <w:sz w:val="24"/>
          <w:szCs w:val="24"/>
          <w:lang w:val="en-GB"/>
        </w:rPr>
      </w:pPr>
      <w:r w:rsidRPr="0076740D">
        <w:rPr>
          <w:rFonts w:ascii="Times New Roman" w:hAnsi="Times New Roman" w:cs="Times New Roman"/>
          <w:sz w:val="24"/>
          <w:szCs w:val="24"/>
          <w:lang w:val="en-GB"/>
        </w:rPr>
        <w:t>Signed at</w:t>
      </w:r>
      <w:r w:rsidR="00687069">
        <w:rPr>
          <w:rFonts w:ascii="Times New Roman" w:hAnsi="Times New Roman" w:cs="Times New Roman"/>
          <w:sz w:val="24"/>
          <w:szCs w:val="24"/>
          <w:lang w:val="en-GB"/>
        </w:rPr>
        <w:t xml:space="preserve"> Riga</w:t>
      </w:r>
      <w:r w:rsidRPr="0076740D">
        <w:rPr>
          <w:rFonts w:ascii="Times New Roman" w:hAnsi="Times New Roman" w:cs="Times New Roman"/>
          <w:sz w:val="24"/>
          <w:szCs w:val="24"/>
          <w:lang w:val="en-GB"/>
        </w:rPr>
        <w:t>, on</w:t>
      </w:r>
      <w:r w:rsidR="00687069">
        <w:rPr>
          <w:rFonts w:ascii="Times New Roman" w:hAnsi="Times New Roman" w:cs="Times New Roman"/>
          <w:sz w:val="24"/>
          <w:szCs w:val="24"/>
          <w:lang w:val="en-GB"/>
        </w:rPr>
        <w:t xml:space="preserve"> 15 May 2020</w:t>
      </w:r>
      <w:r w:rsidRPr="0076740D">
        <w:rPr>
          <w:rFonts w:ascii="Times New Roman" w:hAnsi="Times New Roman" w:cs="Times New Roman"/>
          <w:sz w:val="24"/>
          <w:szCs w:val="24"/>
          <w:lang w:val="en-GB"/>
        </w:rPr>
        <w:t xml:space="preserve"> </w:t>
      </w:r>
      <w:r w:rsidR="00687069" w:rsidRPr="0076740D">
        <w:rPr>
          <w:rFonts w:ascii="Times New Roman" w:hAnsi="Times New Roman" w:cs="Times New Roman"/>
          <w:sz w:val="24"/>
          <w:szCs w:val="24"/>
          <w:lang w:val="en-GB"/>
        </w:rPr>
        <w:t xml:space="preserve">in three copies </w:t>
      </w:r>
      <w:r w:rsidRPr="0076740D">
        <w:rPr>
          <w:rFonts w:ascii="Times New Roman" w:hAnsi="Times New Roman" w:cs="Times New Roman"/>
          <w:sz w:val="24"/>
          <w:szCs w:val="24"/>
          <w:lang w:val="en-GB"/>
        </w:rPr>
        <w:t>in the</w:t>
      </w:r>
      <w:r w:rsidR="00C0375E" w:rsidRPr="0076740D">
        <w:rPr>
          <w:rFonts w:ascii="Times New Roman" w:hAnsi="Times New Roman" w:cs="Times New Roman"/>
          <w:sz w:val="24"/>
          <w:szCs w:val="24"/>
          <w:lang w:val="en-GB"/>
        </w:rPr>
        <w:t xml:space="preserve"> </w:t>
      </w:r>
      <w:r w:rsidRPr="001C1CD4">
        <w:rPr>
          <w:rFonts w:ascii="Times New Roman" w:hAnsi="Times New Roman" w:cs="Times New Roman"/>
          <w:sz w:val="24"/>
          <w:szCs w:val="24"/>
          <w:lang w:val="en-GB"/>
        </w:rPr>
        <w:t>English language.</w:t>
      </w:r>
    </w:p>
    <w:p w14:paraId="5F96E8E0" w14:textId="00D0F164" w:rsidR="00687069" w:rsidRDefault="00687069" w:rsidP="001C1CD4">
      <w:pPr>
        <w:jc w:val="both"/>
        <w:rPr>
          <w:rFonts w:ascii="Times New Roman" w:hAnsi="Times New Roman" w:cs="Times New Roman"/>
          <w:sz w:val="24"/>
          <w:szCs w:val="24"/>
          <w:lang w:val="en-GB"/>
        </w:rPr>
      </w:pPr>
    </w:p>
    <w:p w14:paraId="6AC928B9" w14:textId="77777777" w:rsidR="008F2DC1" w:rsidRDefault="008F2DC1" w:rsidP="001C1CD4">
      <w:pPr>
        <w:jc w:val="both"/>
        <w:rPr>
          <w:rFonts w:ascii="Times New Roman" w:hAnsi="Times New Roman" w:cs="Times New Roman"/>
          <w:sz w:val="24"/>
          <w:szCs w:val="24"/>
          <w:lang w:val="en-GB"/>
        </w:rPr>
      </w:pPr>
    </w:p>
    <w:tbl>
      <w:tblPr>
        <w:tblStyle w:val="TableGrid"/>
        <w:tblpPr w:leftFromText="180" w:rightFromText="180" w:vertAnchor="text" w:horzAnchor="page" w:tblpX="1215" w:tblpY="157"/>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4"/>
        <w:gridCol w:w="3118"/>
        <w:gridCol w:w="236"/>
        <w:gridCol w:w="2883"/>
      </w:tblGrid>
      <w:tr w:rsidR="00687069" w:rsidRPr="00B27A90" w14:paraId="2BA69A44" w14:textId="77777777" w:rsidTr="006F1A3E">
        <w:tc>
          <w:tcPr>
            <w:tcW w:w="2972" w:type="dxa"/>
          </w:tcPr>
          <w:p w14:paraId="6B459932" w14:textId="77777777" w:rsidR="00687069" w:rsidRPr="00B56BB4" w:rsidRDefault="00687069" w:rsidP="006F1A3E">
            <w:pPr>
              <w:jc w:val="center"/>
              <w:rPr>
                <w:rFonts w:ascii="Times New Roman" w:hAnsi="Times New Roman" w:cs="Times New Roman"/>
                <w:color w:val="000000" w:themeColor="text1"/>
                <w:sz w:val="24"/>
                <w:szCs w:val="24"/>
                <w:lang w:val="en-GB"/>
              </w:rPr>
            </w:pPr>
            <w:r w:rsidRPr="00B56BB4">
              <w:rPr>
                <w:rFonts w:ascii="Times New Roman" w:hAnsi="Times New Roman" w:cs="Times New Roman"/>
                <w:color w:val="000000" w:themeColor="text1"/>
                <w:sz w:val="24"/>
                <w:szCs w:val="24"/>
                <w:lang w:val="en-GB"/>
              </w:rPr>
              <w:t xml:space="preserve">For the Ministry of Foreign Affairs of </w:t>
            </w:r>
          </w:p>
          <w:p w14:paraId="68131131" w14:textId="64868C85" w:rsidR="00687069" w:rsidRPr="00B56BB4" w:rsidRDefault="00687069" w:rsidP="006F1A3E">
            <w:pPr>
              <w:jc w:val="center"/>
              <w:rPr>
                <w:rFonts w:ascii="Times New Roman" w:hAnsi="Times New Roman" w:cs="Times New Roman"/>
                <w:color w:val="000000" w:themeColor="text1"/>
                <w:sz w:val="24"/>
                <w:szCs w:val="24"/>
                <w:lang w:val="en-GB"/>
              </w:rPr>
            </w:pPr>
            <w:r w:rsidRPr="00B56BB4">
              <w:rPr>
                <w:rFonts w:ascii="Times New Roman" w:hAnsi="Times New Roman" w:cs="Times New Roman"/>
                <w:color w:val="000000" w:themeColor="text1"/>
                <w:sz w:val="24"/>
                <w:szCs w:val="24"/>
                <w:lang w:val="en-GB"/>
              </w:rPr>
              <w:t xml:space="preserve">the Republic of </w:t>
            </w:r>
            <w:r w:rsidR="00BE494F">
              <w:rPr>
                <w:rFonts w:ascii="Times New Roman" w:hAnsi="Times New Roman" w:cs="Times New Roman"/>
                <w:color w:val="000000" w:themeColor="text1"/>
                <w:sz w:val="24"/>
                <w:szCs w:val="24"/>
                <w:lang w:val="en-GB"/>
              </w:rPr>
              <w:t>Lithuania</w:t>
            </w:r>
          </w:p>
          <w:p w14:paraId="3E8772B9" w14:textId="77777777" w:rsidR="00687069" w:rsidRPr="00B56BB4" w:rsidRDefault="00687069" w:rsidP="006F1A3E">
            <w:pPr>
              <w:jc w:val="center"/>
              <w:rPr>
                <w:rFonts w:ascii="Times New Roman" w:hAnsi="Times New Roman" w:cs="Times New Roman"/>
                <w:color w:val="000000" w:themeColor="text1"/>
                <w:sz w:val="24"/>
                <w:szCs w:val="24"/>
                <w:lang w:val="en-GB"/>
              </w:rPr>
            </w:pPr>
          </w:p>
        </w:tc>
        <w:tc>
          <w:tcPr>
            <w:tcW w:w="284" w:type="dxa"/>
          </w:tcPr>
          <w:p w14:paraId="6D48E897" w14:textId="77777777" w:rsidR="00687069" w:rsidRPr="00B56BB4" w:rsidRDefault="00687069" w:rsidP="006F1A3E">
            <w:pPr>
              <w:jc w:val="both"/>
              <w:rPr>
                <w:rFonts w:ascii="Times New Roman" w:hAnsi="Times New Roman" w:cs="Times New Roman"/>
                <w:color w:val="000000" w:themeColor="text1"/>
                <w:sz w:val="24"/>
                <w:szCs w:val="24"/>
                <w:lang w:val="en-GB"/>
              </w:rPr>
            </w:pPr>
          </w:p>
        </w:tc>
        <w:tc>
          <w:tcPr>
            <w:tcW w:w="3118" w:type="dxa"/>
          </w:tcPr>
          <w:p w14:paraId="210FCA57" w14:textId="77777777" w:rsidR="00687069" w:rsidRPr="00B56BB4" w:rsidRDefault="00687069" w:rsidP="006F1A3E">
            <w:pPr>
              <w:jc w:val="center"/>
              <w:rPr>
                <w:rFonts w:ascii="Times New Roman" w:hAnsi="Times New Roman" w:cs="Times New Roman"/>
                <w:color w:val="000000" w:themeColor="text1"/>
                <w:sz w:val="24"/>
                <w:szCs w:val="24"/>
                <w:lang w:val="en-GB"/>
              </w:rPr>
            </w:pPr>
            <w:r w:rsidRPr="00B56BB4">
              <w:rPr>
                <w:rFonts w:ascii="Times New Roman" w:hAnsi="Times New Roman" w:cs="Times New Roman"/>
                <w:color w:val="000000" w:themeColor="text1"/>
                <w:sz w:val="24"/>
                <w:szCs w:val="24"/>
                <w:lang w:val="en-GB"/>
              </w:rPr>
              <w:t xml:space="preserve">For the Ministry of Foreign Affairs of </w:t>
            </w:r>
          </w:p>
          <w:p w14:paraId="75D22B37" w14:textId="16093A06" w:rsidR="00687069" w:rsidRPr="00B56BB4" w:rsidRDefault="00687069" w:rsidP="006F1A3E">
            <w:pPr>
              <w:jc w:val="center"/>
              <w:rPr>
                <w:rFonts w:ascii="Times New Roman" w:hAnsi="Times New Roman" w:cs="Times New Roman"/>
                <w:color w:val="000000" w:themeColor="text1"/>
                <w:sz w:val="24"/>
                <w:szCs w:val="24"/>
                <w:lang w:val="en-GB"/>
              </w:rPr>
            </w:pPr>
            <w:r w:rsidRPr="00B56BB4">
              <w:rPr>
                <w:rFonts w:ascii="Times New Roman" w:hAnsi="Times New Roman" w:cs="Times New Roman"/>
                <w:color w:val="000000" w:themeColor="text1"/>
                <w:sz w:val="24"/>
                <w:szCs w:val="24"/>
                <w:lang w:val="en-GB"/>
              </w:rPr>
              <w:t xml:space="preserve">the Republic of </w:t>
            </w:r>
            <w:r w:rsidR="00BE494F">
              <w:rPr>
                <w:rFonts w:ascii="Times New Roman" w:hAnsi="Times New Roman" w:cs="Times New Roman"/>
                <w:color w:val="000000" w:themeColor="text1"/>
                <w:sz w:val="24"/>
                <w:szCs w:val="24"/>
                <w:lang w:val="en-GB"/>
              </w:rPr>
              <w:t>Estonia</w:t>
            </w:r>
          </w:p>
          <w:p w14:paraId="1AD0E55A" w14:textId="77777777" w:rsidR="00687069" w:rsidRPr="00B56BB4" w:rsidRDefault="00687069" w:rsidP="006F1A3E">
            <w:pPr>
              <w:jc w:val="both"/>
              <w:rPr>
                <w:rFonts w:ascii="Times New Roman" w:hAnsi="Times New Roman" w:cs="Times New Roman"/>
                <w:color w:val="000000" w:themeColor="text1"/>
                <w:sz w:val="24"/>
                <w:szCs w:val="24"/>
                <w:lang w:val="en-GB"/>
              </w:rPr>
            </w:pPr>
          </w:p>
        </w:tc>
        <w:tc>
          <w:tcPr>
            <w:tcW w:w="236" w:type="dxa"/>
          </w:tcPr>
          <w:p w14:paraId="5AFB77A6" w14:textId="77777777" w:rsidR="00687069" w:rsidRPr="00B56BB4" w:rsidRDefault="00687069" w:rsidP="006F1A3E">
            <w:pPr>
              <w:jc w:val="both"/>
              <w:rPr>
                <w:rFonts w:ascii="Times New Roman" w:hAnsi="Times New Roman" w:cs="Times New Roman"/>
                <w:color w:val="000000" w:themeColor="text1"/>
                <w:sz w:val="24"/>
                <w:szCs w:val="24"/>
                <w:lang w:val="en-GB"/>
              </w:rPr>
            </w:pPr>
          </w:p>
        </w:tc>
        <w:tc>
          <w:tcPr>
            <w:tcW w:w="2883" w:type="dxa"/>
          </w:tcPr>
          <w:p w14:paraId="7C29FFDB" w14:textId="77777777" w:rsidR="00687069" w:rsidRPr="00B56BB4" w:rsidRDefault="00687069" w:rsidP="006F1A3E">
            <w:pPr>
              <w:jc w:val="center"/>
              <w:rPr>
                <w:rFonts w:ascii="Times New Roman" w:hAnsi="Times New Roman" w:cs="Times New Roman"/>
                <w:color w:val="000000" w:themeColor="text1"/>
                <w:sz w:val="24"/>
                <w:szCs w:val="24"/>
                <w:lang w:val="en-GB"/>
              </w:rPr>
            </w:pPr>
            <w:r w:rsidRPr="00B56BB4">
              <w:rPr>
                <w:rFonts w:ascii="Times New Roman" w:hAnsi="Times New Roman" w:cs="Times New Roman"/>
                <w:color w:val="000000" w:themeColor="text1"/>
                <w:sz w:val="24"/>
                <w:szCs w:val="24"/>
                <w:lang w:val="en-GB"/>
              </w:rPr>
              <w:t xml:space="preserve">For the Ministry of Foreign Affairs of </w:t>
            </w:r>
          </w:p>
          <w:p w14:paraId="72496B9E" w14:textId="52BA8A35" w:rsidR="00687069" w:rsidRPr="00B27A90" w:rsidRDefault="00687069" w:rsidP="006F1A3E">
            <w:pPr>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the Republic of </w:t>
            </w:r>
            <w:r w:rsidRPr="00B56BB4">
              <w:rPr>
                <w:rFonts w:ascii="Times New Roman" w:hAnsi="Times New Roman" w:cs="Times New Roman"/>
                <w:color w:val="000000" w:themeColor="text1"/>
                <w:sz w:val="24"/>
                <w:szCs w:val="24"/>
                <w:lang w:val="en-GB"/>
              </w:rPr>
              <w:t>L</w:t>
            </w:r>
            <w:r w:rsidR="00BE494F">
              <w:rPr>
                <w:rFonts w:ascii="Times New Roman" w:hAnsi="Times New Roman" w:cs="Times New Roman"/>
                <w:color w:val="000000" w:themeColor="text1"/>
                <w:sz w:val="24"/>
                <w:szCs w:val="24"/>
                <w:lang w:val="en-GB"/>
              </w:rPr>
              <w:t>atvia</w:t>
            </w:r>
          </w:p>
          <w:p w14:paraId="05B27E5E" w14:textId="77777777" w:rsidR="00687069" w:rsidRPr="00B27A90" w:rsidRDefault="00687069" w:rsidP="006F1A3E">
            <w:pPr>
              <w:jc w:val="both"/>
              <w:rPr>
                <w:rFonts w:ascii="Times New Roman" w:hAnsi="Times New Roman" w:cs="Times New Roman"/>
                <w:color w:val="000000" w:themeColor="text1"/>
                <w:sz w:val="24"/>
                <w:szCs w:val="24"/>
                <w:lang w:val="en-GB"/>
              </w:rPr>
            </w:pPr>
          </w:p>
        </w:tc>
      </w:tr>
      <w:tr w:rsidR="00687069" w:rsidRPr="00B27A90" w14:paraId="4710C289" w14:textId="77777777" w:rsidTr="006F1A3E">
        <w:tc>
          <w:tcPr>
            <w:tcW w:w="2972" w:type="dxa"/>
            <w:tcBorders>
              <w:bottom w:val="single" w:sz="4" w:space="0" w:color="auto"/>
            </w:tcBorders>
          </w:tcPr>
          <w:p w14:paraId="3178EC6F" w14:textId="77777777" w:rsidR="00687069" w:rsidRPr="00B27A90" w:rsidRDefault="00687069" w:rsidP="006F1A3E">
            <w:pPr>
              <w:jc w:val="center"/>
              <w:rPr>
                <w:rFonts w:ascii="Times New Roman" w:hAnsi="Times New Roman" w:cs="Times New Roman"/>
                <w:color w:val="000000" w:themeColor="text1"/>
                <w:sz w:val="24"/>
                <w:szCs w:val="24"/>
                <w:lang w:val="en-GB"/>
              </w:rPr>
            </w:pPr>
          </w:p>
          <w:p w14:paraId="07132DFA" w14:textId="422C1F2B" w:rsidR="00687069" w:rsidRDefault="00687069" w:rsidP="006F1A3E">
            <w:pPr>
              <w:jc w:val="center"/>
              <w:rPr>
                <w:rFonts w:ascii="Times New Roman" w:hAnsi="Times New Roman" w:cs="Times New Roman"/>
                <w:color w:val="000000" w:themeColor="text1"/>
                <w:sz w:val="24"/>
                <w:szCs w:val="24"/>
                <w:lang w:val="en-GB"/>
              </w:rPr>
            </w:pPr>
          </w:p>
          <w:p w14:paraId="31B49175" w14:textId="77777777" w:rsidR="008F2DC1" w:rsidRPr="00B27A90" w:rsidRDefault="008F2DC1" w:rsidP="006F1A3E">
            <w:pPr>
              <w:jc w:val="center"/>
              <w:rPr>
                <w:rFonts w:ascii="Times New Roman" w:hAnsi="Times New Roman" w:cs="Times New Roman"/>
                <w:color w:val="000000" w:themeColor="text1"/>
                <w:sz w:val="24"/>
                <w:szCs w:val="24"/>
                <w:lang w:val="en-GB"/>
              </w:rPr>
            </w:pPr>
          </w:p>
          <w:p w14:paraId="385066B9" w14:textId="77777777" w:rsidR="00687069" w:rsidRPr="00B27A90" w:rsidRDefault="00687069" w:rsidP="006F1A3E">
            <w:pPr>
              <w:jc w:val="center"/>
              <w:rPr>
                <w:rFonts w:ascii="Times New Roman" w:hAnsi="Times New Roman" w:cs="Times New Roman"/>
                <w:color w:val="000000" w:themeColor="text1"/>
                <w:sz w:val="24"/>
                <w:szCs w:val="24"/>
                <w:lang w:val="en-GB"/>
              </w:rPr>
            </w:pPr>
          </w:p>
          <w:p w14:paraId="7F8188D7" w14:textId="77777777" w:rsidR="00687069" w:rsidRPr="00B27A90" w:rsidRDefault="00687069" w:rsidP="006F1A3E">
            <w:pPr>
              <w:jc w:val="center"/>
              <w:rPr>
                <w:rFonts w:ascii="Times New Roman" w:hAnsi="Times New Roman" w:cs="Times New Roman"/>
                <w:color w:val="000000" w:themeColor="text1"/>
                <w:sz w:val="24"/>
                <w:szCs w:val="24"/>
                <w:lang w:val="en-GB"/>
              </w:rPr>
            </w:pPr>
          </w:p>
        </w:tc>
        <w:tc>
          <w:tcPr>
            <w:tcW w:w="284" w:type="dxa"/>
          </w:tcPr>
          <w:p w14:paraId="276BA4CE" w14:textId="77777777" w:rsidR="00687069" w:rsidRPr="00B27A90" w:rsidRDefault="00687069" w:rsidP="006F1A3E">
            <w:pPr>
              <w:jc w:val="both"/>
              <w:rPr>
                <w:rFonts w:ascii="Times New Roman" w:hAnsi="Times New Roman" w:cs="Times New Roman"/>
                <w:color w:val="000000" w:themeColor="text1"/>
                <w:sz w:val="24"/>
                <w:szCs w:val="24"/>
                <w:lang w:val="en-GB"/>
              </w:rPr>
            </w:pPr>
          </w:p>
        </w:tc>
        <w:tc>
          <w:tcPr>
            <w:tcW w:w="3118" w:type="dxa"/>
            <w:tcBorders>
              <w:bottom w:val="single" w:sz="4" w:space="0" w:color="auto"/>
            </w:tcBorders>
          </w:tcPr>
          <w:p w14:paraId="679E40AF" w14:textId="77777777" w:rsidR="00687069" w:rsidRPr="00B27A90" w:rsidRDefault="00687069" w:rsidP="006F1A3E">
            <w:pPr>
              <w:jc w:val="center"/>
              <w:rPr>
                <w:rFonts w:ascii="Times New Roman" w:hAnsi="Times New Roman" w:cs="Times New Roman"/>
                <w:color w:val="000000" w:themeColor="text1"/>
                <w:sz w:val="24"/>
                <w:szCs w:val="24"/>
                <w:lang w:val="en-GB"/>
              </w:rPr>
            </w:pPr>
          </w:p>
        </w:tc>
        <w:tc>
          <w:tcPr>
            <w:tcW w:w="236" w:type="dxa"/>
          </w:tcPr>
          <w:p w14:paraId="3D246F36" w14:textId="77777777" w:rsidR="00687069" w:rsidRPr="00B27A90" w:rsidRDefault="00687069" w:rsidP="006F1A3E">
            <w:pPr>
              <w:jc w:val="both"/>
              <w:rPr>
                <w:rFonts w:ascii="Times New Roman" w:hAnsi="Times New Roman" w:cs="Times New Roman"/>
                <w:color w:val="000000" w:themeColor="text1"/>
                <w:sz w:val="24"/>
                <w:szCs w:val="24"/>
                <w:lang w:val="en-GB"/>
              </w:rPr>
            </w:pPr>
          </w:p>
        </w:tc>
        <w:tc>
          <w:tcPr>
            <w:tcW w:w="2883" w:type="dxa"/>
            <w:tcBorders>
              <w:bottom w:val="single" w:sz="4" w:space="0" w:color="auto"/>
            </w:tcBorders>
          </w:tcPr>
          <w:p w14:paraId="39CB4B33" w14:textId="77777777" w:rsidR="00687069" w:rsidRPr="00B27A90" w:rsidRDefault="00687069" w:rsidP="006F1A3E">
            <w:pPr>
              <w:jc w:val="center"/>
              <w:rPr>
                <w:rFonts w:ascii="Times New Roman" w:hAnsi="Times New Roman" w:cs="Times New Roman"/>
                <w:color w:val="000000" w:themeColor="text1"/>
                <w:sz w:val="24"/>
                <w:szCs w:val="24"/>
                <w:lang w:val="en-GB"/>
              </w:rPr>
            </w:pPr>
          </w:p>
        </w:tc>
      </w:tr>
      <w:tr w:rsidR="00687069" w:rsidRPr="00B27A90" w14:paraId="2CBFB116" w14:textId="77777777" w:rsidTr="006F1A3E">
        <w:tc>
          <w:tcPr>
            <w:tcW w:w="2972" w:type="dxa"/>
            <w:tcBorders>
              <w:top w:val="single" w:sz="4" w:space="0" w:color="auto"/>
            </w:tcBorders>
          </w:tcPr>
          <w:p w14:paraId="6903E7E5" w14:textId="27A5AC9C" w:rsidR="00687069" w:rsidRPr="00B27A90" w:rsidRDefault="00BE494F" w:rsidP="00BE494F">
            <w:pPr>
              <w:jc w:val="center"/>
              <w:rPr>
                <w:rFonts w:ascii="Times New Roman" w:hAnsi="Times New Roman" w:cs="Times New Roman"/>
                <w:color w:val="000000" w:themeColor="text1"/>
                <w:sz w:val="24"/>
                <w:szCs w:val="24"/>
                <w:lang w:val="en-GB"/>
              </w:rPr>
            </w:pPr>
            <w:r w:rsidRPr="00B27A90">
              <w:rPr>
                <w:rFonts w:ascii="Times New Roman" w:hAnsi="Times New Roman" w:cs="Times New Roman"/>
                <w:color w:val="000000" w:themeColor="text1"/>
                <w:sz w:val="24"/>
                <w:szCs w:val="24"/>
                <w:lang w:val="en-GB"/>
              </w:rPr>
              <w:t xml:space="preserve">Linas Linkevičius </w:t>
            </w:r>
          </w:p>
        </w:tc>
        <w:tc>
          <w:tcPr>
            <w:tcW w:w="284" w:type="dxa"/>
          </w:tcPr>
          <w:p w14:paraId="55E42C22" w14:textId="77777777" w:rsidR="00687069" w:rsidRPr="00B27A90" w:rsidRDefault="00687069" w:rsidP="006F1A3E">
            <w:pPr>
              <w:jc w:val="both"/>
              <w:rPr>
                <w:rFonts w:ascii="Times New Roman" w:hAnsi="Times New Roman" w:cs="Times New Roman"/>
                <w:color w:val="000000" w:themeColor="text1"/>
                <w:sz w:val="24"/>
                <w:szCs w:val="24"/>
                <w:lang w:val="en-GB"/>
              </w:rPr>
            </w:pPr>
          </w:p>
        </w:tc>
        <w:tc>
          <w:tcPr>
            <w:tcW w:w="3118" w:type="dxa"/>
            <w:tcBorders>
              <w:top w:val="single" w:sz="4" w:space="0" w:color="auto"/>
            </w:tcBorders>
          </w:tcPr>
          <w:p w14:paraId="2D7DFC6E" w14:textId="19DB9ACA" w:rsidR="00687069" w:rsidRPr="00B27A90" w:rsidRDefault="00BE494F" w:rsidP="006F1A3E">
            <w:pPr>
              <w:jc w:val="center"/>
              <w:rPr>
                <w:rFonts w:ascii="Times New Roman" w:hAnsi="Times New Roman" w:cs="Times New Roman"/>
                <w:color w:val="000000" w:themeColor="text1"/>
                <w:sz w:val="24"/>
                <w:szCs w:val="24"/>
                <w:lang w:val="en-GB"/>
              </w:rPr>
            </w:pPr>
            <w:r w:rsidRPr="00B27A90">
              <w:rPr>
                <w:rFonts w:ascii="Times New Roman" w:hAnsi="Times New Roman" w:cs="Times New Roman"/>
                <w:color w:val="000000" w:themeColor="text1"/>
                <w:sz w:val="24"/>
                <w:szCs w:val="24"/>
                <w:lang w:val="en-GB"/>
              </w:rPr>
              <w:t>Urmas Reinsalu</w:t>
            </w:r>
          </w:p>
        </w:tc>
        <w:tc>
          <w:tcPr>
            <w:tcW w:w="236" w:type="dxa"/>
          </w:tcPr>
          <w:p w14:paraId="5549C6E6" w14:textId="77777777" w:rsidR="00687069" w:rsidRPr="00B27A90" w:rsidRDefault="00687069" w:rsidP="006F1A3E">
            <w:pPr>
              <w:jc w:val="both"/>
              <w:rPr>
                <w:rFonts w:ascii="Times New Roman" w:hAnsi="Times New Roman" w:cs="Times New Roman"/>
                <w:color w:val="000000" w:themeColor="text1"/>
                <w:sz w:val="24"/>
                <w:szCs w:val="24"/>
                <w:lang w:val="en-GB"/>
              </w:rPr>
            </w:pPr>
          </w:p>
        </w:tc>
        <w:tc>
          <w:tcPr>
            <w:tcW w:w="2883" w:type="dxa"/>
            <w:tcBorders>
              <w:top w:val="single" w:sz="4" w:space="0" w:color="auto"/>
            </w:tcBorders>
          </w:tcPr>
          <w:p w14:paraId="0A605593" w14:textId="562EA5A5" w:rsidR="00687069" w:rsidRPr="00B27A90" w:rsidRDefault="00BE494F" w:rsidP="006F1A3E">
            <w:pPr>
              <w:jc w:val="center"/>
              <w:rPr>
                <w:rFonts w:ascii="Times New Roman" w:hAnsi="Times New Roman" w:cs="Times New Roman"/>
                <w:color w:val="000000" w:themeColor="text1"/>
                <w:sz w:val="24"/>
                <w:szCs w:val="24"/>
                <w:lang w:val="en-GB"/>
              </w:rPr>
            </w:pPr>
            <w:r w:rsidRPr="00B27A90">
              <w:rPr>
                <w:rFonts w:ascii="Times New Roman" w:hAnsi="Times New Roman" w:cs="Times New Roman"/>
                <w:color w:val="000000" w:themeColor="text1"/>
                <w:sz w:val="24"/>
                <w:szCs w:val="24"/>
                <w:lang w:val="en-GB"/>
              </w:rPr>
              <w:t>Edgars Rinkēvičs</w:t>
            </w:r>
          </w:p>
        </w:tc>
      </w:tr>
    </w:tbl>
    <w:p w14:paraId="6D58D97F" w14:textId="77777777" w:rsidR="00687069" w:rsidRPr="001C1CD4" w:rsidRDefault="00687069" w:rsidP="001C1CD4">
      <w:pPr>
        <w:jc w:val="both"/>
        <w:rPr>
          <w:rFonts w:ascii="Times New Roman" w:hAnsi="Times New Roman" w:cs="Times New Roman"/>
          <w:sz w:val="24"/>
          <w:szCs w:val="24"/>
          <w:lang w:val="en-GB"/>
        </w:rPr>
      </w:pPr>
    </w:p>
    <w:sectPr w:rsidR="00687069" w:rsidRPr="001C1C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50F26" w14:textId="77777777" w:rsidR="008757E0" w:rsidRDefault="008757E0" w:rsidP="005C03B6">
      <w:pPr>
        <w:spacing w:after="0" w:line="240" w:lineRule="auto"/>
      </w:pPr>
      <w:r>
        <w:separator/>
      </w:r>
    </w:p>
  </w:endnote>
  <w:endnote w:type="continuationSeparator" w:id="0">
    <w:p w14:paraId="5D478905" w14:textId="77777777" w:rsidR="008757E0" w:rsidRDefault="008757E0" w:rsidP="005C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FDE0" w14:textId="77777777" w:rsidR="008757E0" w:rsidRDefault="008757E0" w:rsidP="005C03B6">
      <w:pPr>
        <w:spacing w:after="0" w:line="240" w:lineRule="auto"/>
      </w:pPr>
      <w:r>
        <w:separator/>
      </w:r>
    </w:p>
  </w:footnote>
  <w:footnote w:type="continuationSeparator" w:id="0">
    <w:p w14:paraId="6E71DB35" w14:textId="77777777" w:rsidR="008757E0" w:rsidRDefault="008757E0" w:rsidP="005C0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115F"/>
    <w:multiLevelType w:val="hybridMultilevel"/>
    <w:tmpl w:val="2D1CDB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04521C"/>
    <w:multiLevelType w:val="hybridMultilevel"/>
    <w:tmpl w:val="88780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5B6021"/>
    <w:multiLevelType w:val="hybridMultilevel"/>
    <w:tmpl w:val="286622AA"/>
    <w:lvl w:ilvl="0" w:tplc="27DA2DF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D09AE"/>
    <w:multiLevelType w:val="hybridMultilevel"/>
    <w:tmpl w:val="B0FAE2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AD34F7"/>
    <w:multiLevelType w:val="hybridMultilevel"/>
    <w:tmpl w:val="DC9849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CD78BE"/>
    <w:multiLevelType w:val="hybridMultilevel"/>
    <w:tmpl w:val="B0FAE2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000004"/>
    <w:multiLevelType w:val="hybridMultilevel"/>
    <w:tmpl w:val="477D2679"/>
    <w:lvl w:ilvl="0" w:tplc="D904ECB8">
      <w:start w:val="1"/>
      <w:numFmt w:val="bullet"/>
      <w:lvlText w:val="·"/>
      <w:lvlJc w:val="left"/>
      <w:pPr>
        <w:ind w:left="720" w:hanging="360"/>
      </w:pPr>
      <w:rPr>
        <w:rFonts w:ascii="Symbol" w:eastAsia="Symbol" w:hAnsi="Symbol"/>
        <w:w w:val="100"/>
        <w:sz w:val="20"/>
        <w:szCs w:val="20"/>
      </w:rPr>
    </w:lvl>
    <w:lvl w:ilvl="1" w:tplc="DBB2B642">
      <w:start w:val="1"/>
      <w:numFmt w:val="bullet"/>
      <w:lvlText w:val="o"/>
      <w:lvlJc w:val="left"/>
      <w:pPr>
        <w:ind w:left="1440" w:hanging="360"/>
      </w:pPr>
      <w:rPr>
        <w:rFonts w:ascii="Courier New" w:eastAsia="Courier New" w:hAnsi="Courier New"/>
        <w:w w:val="100"/>
        <w:sz w:val="20"/>
        <w:szCs w:val="20"/>
      </w:rPr>
    </w:lvl>
    <w:lvl w:ilvl="2" w:tplc="A134B37C">
      <w:start w:val="1"/>
      <w:numFmt w:val="bullet"/>
      <w:lvlText w:val="§"/>
      <w:lvlJc w:val="left"/>
      <w:pPr>
        <w:ind w:left="2160" w:hanging="360"/>
      </w:pPr>
      <w:rPr>
        <w:rFonts w:ascii="Wingdings" w:eastAsia="Wingdings" w:hAnsi="Wingdings"/>
        <w:w w:val="100"/>
        <w:sz w:val="20"/>
        <w:szCs w:val="20"/>
      </w:rPr>
    </w:lvl>
    <w:lvl w:ilvl="3" w:tplc="2BA26F2E">
      <w:start w:val="1"/>
      <w:numFmt w:val="bullet"/>
      <w:lvlText w:val="·"/>
      <w:lvlJc w:val="left"/>
      <w:pPr>
        <w:ind w:left="2880" w:hanging="360"/>
      </w:pPr>
      <w:rPr>
        <w:rFonts w:ascii="Symbol" w:eastAsia="Symbol" w:hAnsi="Symbol"/>
        <w:w w:val="100"/>
        <w:sz w:val="20"/>
        <w:szCs w:val="20"/>
      </w:rPr>
    </w:lvl>
    <w:lvl w:ilvl="4" w:tplc="A2C29714">
      <w:start w:val="1"/>
      <w:numFmt w:val="bullet"/>
      <w:lvlText w:val="o"/>
      <w:lvlJc w:val="left"/>
      <w:pPr>
        <w:ind w:left="3600" w:hanging="360"/>
      </w:pPr>
      <w:rPr>
        <w:rFonts w:ascii="Courier New" w:eastAsia="Courier New" w:hAnsi="Courier New"/>
        <w:w w:val="100"/>
        <w:sz w:val="20"/>
        <w:szCs w:val="20"/>
      </w:rPr>
    </w:lvl>
    <w:lvl w:ilvl="5" w:tplc="6A440948">
      <w:start w:val="1"/>
      <w:numFmt w:val="bullet"/>
      <w:lvlText w:val="§"/>
      <w:lvlJc w:val="left"/>
      <w:pPr>
        <w:ind w:left="4320" w:hanging="360"/>
      </w:pPr>
      <w:rPr>
        <w:rFonts w:ascii="Wingdings" w:eastAsia="Wingdings" w:hAnsi="Wingdings"/>
        <w:w w:val="100"/>
        <w:sz w:val="20"/>
        <w:szCs w:val="20"/>
      </w:rPr>
    </w:lvl>
    <w:lvl w:ilvl="6" w:tplc="86C81A3A">
      <w:start w:val="1"/>
      <w:numFmt w:val="bullet"/>
      <w:lvlText w:val="·"/>
      <w:lvlJc w:val="left"/>
      <w:pPr>
        <w:ind w:left="5040" w:hanging="360"/>
      </w:pPr>
      <w:rPr>
        <w:rFonts w:ascii="Symbol" w:eastAsia="Symbol" w:hAnsi="Symbol"/>
        <w:w w:val="100"/>
        <w:sz w:val="20"/>
        <w:szCs w:val="20"/>
      </w:rPr>
    </w:lvl>
    <w:lvl w:ilvl="7" w:tplc="AA48116E">
      <w:start w:val="1"/>
      <w:numFmt w:val="bullet"/>
      <w:lvlText w:val="o"/>
      <w:lvlJc w:val="left"/>
      <w:pPr>
        <w:ind w:left="5760" w:hanging="360"/>
      </w:pPr>
      <w:rPr>
        <w:rFonts w:ascii="Courier New" w:eastAsia="Courier New" w:hAnsi="Courier New"/>
        <w:w w:val="100"/>
        <w:sz w:val="20"/>
        <w:szCs w:val="20"/>
      </w:rPr>
    </w:lvl>
    <w:lvl w:ilvl="8" w:tplc="2F7E5FF6">
      <w:start w:val="1"/>
      <w:numFmt w:val="bullet"/>
      <w:lvlText w:val="§"/>
      <w:lvlJc w:val="left"/>
      <w:pPr>
        <w:ind w:left="6480" w:hanging="360"/>
      </w:pPr>
      <w:rPr>
        <w:rFonts w:ascii="Wingdings" w:eastAsia="Wingdings" w:hAnsi="Wingdings"/>
        <w:w w:val="100"/>
        <w:sz w:val="20"/>
        <w:szCs w:val="20"/>
      </w:rPr>
    </w:lvl>
  </w:abstractNum>
  <w:abstractNum w:abstractNumId="7" w15:restartNumberingAfterBreak="0">
    <w:nsid w:val="450F2114"/>
    <w:multiLevelType w:val="hybridMultilevel"/>
    <w:tmpl w:val="780CC74E"/>
    <w:lvl w:ilvl="0" w:tplc="6734C218">
      <w:start w:val="65535"/>
      <w:numFmt w:val="bullet"/>
      <w:lvlText w:val="-"/>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4CEF2F19"/>
    <w:multiLevelType w:val="hybridMultilevel"/>
    <w:tmpl w:val="88780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EEE4CD6"/>
    <w:multiLevelType w:val="hybridMultilevel"/>
    <w:tmpl w:val="D4EA8F78"/>
    <w:lvl w:ilvl="0" w:tplc="256CFC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F622572"/>
    <w:multiLevelType w:val="hybridMultilevel"/>
    <w:tmpl w:val="F690B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774D7D"/>
    <w:multiLevelType w:val="hybridMultilevel"/>
    <w:tmpl w:val="76E6B788"/>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6757D3"/>
    <w:multiLevelType w:val="hybridMultilevel"/>
    <w:tmpl w:val="A6BAD44A"/>
    <w:lvl w:ilvl="0" w:tplc="EE9A0992">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11"/>
  </w:num>
  <w:num w:numId="5">
    <w:abstractNumId w:val="1"/>
  </w:num>
  <w:num w:numId="6">
    <w:abstractNumId w:val="7"/>
  </w:num>
  <w:num w:numId="7">
    <w:abstractNumId w:val="8"/>
  </w:num>
  <w:num w:numId="8">
    <w:abstractNumId w:val="5"/>
  </w:num>
  <w:num w:numId="9">
    <w:abstractNumId w:val="3"/>
  </w:num>
  <w:num w:numId="10">
    <w:abstractNumId w:val="10"/>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B6"/>
    <w:rsid w:val="00013FD4"/>
    <w:rsid w:val="000208C1"/>
    <w:rsid w:val="00023471"/>
    <w:rsid w:val="000307DA"/>
    <w:rsid w:val="0003794D"/>
    <w:rsid w:val="00040AD1"/>
    <w:rsid w:val="000808A3"/>
    <w:rsid w:val="00081A51"/>
    <w:rsid w:val="0017721A"/>
    <w:rsid w:val="00186EB1"/>
    <w:rsid w:val="001C1CD4"/>
    <w:rsid w:val="001D7D74"/>
    <w:rsid w:val="0021703F"/>
    <w:rsid w:val="00237FA2"/>
    <w:rsid w:val="0027254F"/>
    <w:rsid w:val="002A006F"/>
    <w:rsid w:val="002C06CD"/>
    <w:rsid w:val="002D5D29"/>
    <w:rsid w:val="002E75F0"/>
    <w:rsid w:val="003041FE"/>
    <w:rsid w:val="00304668"/>
    <w:rsid w:val="00305D63"/>
    <w:rsid w:val="00306B7F"/>
    <w:rsid w:val="00326B62"/>
    <w:rsid w:val="00346869"/>
    <w:rsid w:val="00353AA5"/>
    <w:rsid w:val="00373BD4"/>
    <w:rsid w:val="00375E79"/>
    <w:rsid w:val="003A7D28"/>
    <w:rsid w:val="003D0369"/>
    <w:rsid w:val="003D0404"/>
    <w:rsid w:val="003F1CA9"/>
    <w:rsid w:val="003F33D5"/>
    <w:rsid w:val="00417257"/>
    <w:rsid w:val="0044784C"/>
    <w:rsid w:val="00476F64"/>
    <w:rsid w:val="00491107"/>
    <w:rsid w:val="00493C64"/>
    <w:rsid w:val="004D4025"/>
    <w:rsid w:val="00531A37"/>
    <w:rsid w:val="005425BE"/>
    <w:rsid w:val="00551A04"/>
    <w:rsid w:val="00595A27"/>
    <w:rsid w:val="005A0EFF"/>
    <w:rsid w:val="005C03B6"/>
    <w:rsid w:val="005D3670"/>
    <w:rsid w:val="005D3D14"/>
    <w:rsid w:val="005E22F9"/>
    <w:rsid w:val="00646057"/>
    <w:rsid w:val="00664C24"/>
    <w:rsid w:val="006843FC"/>
    <w:rsid w:val="00687069"/>
    <w:rsid w:val="006A35C9"/>
    <w:rsid w:val="006D1E7B"/>
    <w:rsid w:val="006F1A7D"/>
    <w:rsid w:val="006F52CE"/>
    <w:rsid w:val="007027E2"/>
    <w:rsid w:val="00705371"/>
    <w:rsid w:val="00742FF0"/>
    <w:rsid w:val="0074348B"/>
    <w:rsid w:val="0076740D"/>
    <w:rsid w:val="007A25F0"/>
    <w:rsid w:val="007C32D5"/>
    <w:rsid w:val="007D6FB5"/>
    <w:rsid w:val="007F3D9F"/>
    <w:rsid w:val="00800DBA"/>
    <w:rsid w:val="00847230"/>
    <w:rsid w:val="00850F6C"/>
    <w:rsid w:val="008757E0"/>
    <w:rsid w:val="008A17C0"/>
    <w:rsid w:val="008A472A"/>
    <w:rsid w:val="008B7E86"/>
    <w:rsid w:val="008F2DC1"/>
    <w:rsid w:val="00901F0B"/>
    <w:rsid w:val="009046EE"/>
    <w:rsid w:val="00906DCC"/>
    <w:rsid w:val="00914D3F"/>
    <w:rsid w:val="0095381A"/>
    <w:rsid w:val="00961D72"/>
    <w:rsid w:val="009949E9"/>
    <w:rsid w:val="00996981"/>
    <w:rsid w:val="009A2370"/>
    <w:rsid w:val="009A4BCC"/>
    <w:rsid w:val="009A53D9"/>
    <w:rsid w:val="009B036A"/>
    <w:rsid w:val="009E661A"/>
    <w:rsid w:val="00A34A98"/>
    <w:rsid w:val="00A743DA"/>
    <w:rsid w:val="00AC225E"/>
    <w:rsid w:val="00AC3069"/>
    <w:rsid w:val="00AD39E8"/>
    <w:rsid w:val="00B06F4E"/>
    <w:rsid w:val="00B25FF4"/>
    <w:rsid w:val="00B4364D"/>
    <w:rsid w:val="00B962E0"/>
    <w:rsid w:val="00B96427"/>
    <w:rsid w:val="00BA3EC2"/>
    <w:rsid w:val="00BA6054"/>
    <w:rsid w:val="00BE04DC"/>
    <w:rsid w:val="00BE10B6"/>
    <w:rsid w:val="00BE3EC8"/>
    <w:rsid w:val="00BE494F"/>
    <w:rsid w:val="00C0375E"/>
    <w:rsid w:val="00C4279F"/>
    <w:rsid w:val="00C42F23"/>
    <w:rsid w:val="00C57F26"/>
    <w:rsid w:val="00C73FFE"/>
    <w:rsid w:val="00CA20EB"/>
    <w:rsid w:val="00CB32A3"/>
    <w:rsid w:val="00CD63CE"/>
    <w:rsid w:val="00CE505F"/>
    <w:rsid w:val="00D0143E"/>
    <w:rsid w:val="00D26609"/>
    <w:rsid w:val="00D36E50"/>
    <w:rsid w:val="00D74390"/>
    <w:rsid w:val="00D90160"/>
    <w:rsid w:val="00DB29CE"/>
    <w:rsid w:val="00DE2283"/>
    <w:rsid w:val="00DE4A2B"/>
    <w:rsid w:val="00E2157B"/>
    <w:rsid w:val="00E238E6"/>
    <w:rsid w:val="00E277CD"/>
    <w:rsid w:val="00E33D55"/>
    <w:rsid w:val="00E52C62"/>
    <w:rsid w:val="00E63EAB"/>
    <w:rsid w:val="00E672F9"/>
    <w:rsid w:val="00E93767"/>
    <w:rsid w:val="00E95D33"/>
    <w:rsid w:val="00EA79B6"/>
    <w:rsid w:val="00EB1998"/>
    <w:rsid w:val="00EB247B"/>
    <w:rsid w:val="00EE4A75"/>
    <w:rsid w:val="00F35745"/>
    <w:rsid w:val="00F50146"/>
    <w:rsid w:val="00F74482"/>
    <w:rsid w:val="00F90A8D"/>
    <w:rsid w:val="00FC4EEE"/>
    <w:rsid w:val="00FE0E13"/>
    <w:rsid w:val="00FE2473"/>
    <w:rsid w:val="00FF51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761F"/>
  <w15:chartTrackingRefBased/>
  <w15:docId w15:val="{2E24AE5C-914D-4DB0-A1AF-AB4D8505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sid w:val="00901F0B"/>
    <w:pPr>
      <w:spacing w:after="0" w:line="240" w:lineRule="auto"/>
    </w:pPr>
    <w:rPr>
      <w:rFonts w:ascii="Calibri" w:eastAsia="Calibri" w:hAnsi="Calibri" w:cs="Times New Roman"/>
      <w:sz w:val="20"/>
      <w:szCs w:val="20"/>
      <w:lang w:val="en-GB" w:eastAsia="en-GB"/>
    </w:rPr>
  </w:style>
  <w:style w:type="character" w:customStyle="1" w:styleId="ListParagraphChar">
    <w:name w:val="List Paragraph Char"/>
    <w:link w:val="ListParagraph"/>
    <w:uiPriority w:val="26"/>
    <w:qFormat/>
    <w:locked/>
    <w:rsid w:val="00901F0B"/>
    <w:rPr>
      <w:sz w:val="20"/>
      <w:szCs w:val="20"/>
    </w:rPr>
  </w:style>
  <w:style w:type="paragraph" w:styleId="ListParagraph">
    <w:name w:val="List Paragraph"/>
    <w:basedOn w:val="Normal"/>
    <w:link w:val="ListParagraphChar"/>
    <w:uiPriority w:val="26"/>
    <w:qFormat/>
    <w:rsid w:val="00901F0B"/>
    <w:pPr>
      <w:spacing w:after="0" w:line="240" w:lineRule="auto"/>
      <w:ind w:left="720"/>
    </w:pPr>
    <w:rPr>
      <w:sz w:val="20"/>
      <w:szCs w:val="20"/>
    </w:rPr>
  </w:style>
  <w:style w:type="character" w:customStyle="1" w:styleId="text">
    <w:name w:val="text"/>
    <w:basedOn w:val="DefaultParagraphFont"/>
    <w:rsid w:val="0017721A"/>
  </w:style>
  <w:style w:type="paragraph" w:styleId="Header">
    <w:name w:val="header"/>
    <w:basedOn w:val="Normal"/>
    <w:link w:val="HeaderChar"/>
    <w:semiHidden/>
    <w:rsid w:val="00A743D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lv-LV"/>
    </w:rPr>
  </w:style>
  <w:style w:type="character" w:customStyle="1" w:styleId="HeaderChar">
    <w:name w:val="Header Char"/>
    <w:basedOn w:val="DefaultParagraphFont"/>
    <w:link w:val="Header"/>
    <w:semiHidden/>
    <w:rsid w:val="00A743DA"/>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A74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DA"/>
    <w:rPr>
      <w:rFonts w:ascii="Segoe UI" w:hAnsi="Segoe UI" w:cs="Segoe UI"/>
      <w:sz w:val="18"/>
      <w:szCs w:val="18"/>
    </w:rPr>
  </w:style>
  <w:style w:type="character" w:styleId="CommentReference">
    <w:name w:val="annotation reference"/>
    <w:basedOn w:val="DefaultParagraphFont"/>
    <w:uiPriority w:val="99"/>
    <w:semiHidden/>
    <w:unhideWhenUsed/>
    <w:rsid w:val="00AC3069"/>
    <w:rPr>
      <w:sz w:val="16"/>
      <w:szCs w:val="16"/>
    </w:rPr>
  </w:style>
  <w:style w:type="paragraph" w:styleId="CommentText">
    <w:name w:val="annotation text"/>
    <w:basedOn w:val="Normal"/>
    <w:link w:val="CommentTextChar"/>
    <w:uiPriority w:val="99"/>
    <w:semiHidden/>
    <w:unhideWhenUsed/>
    <w:rsid w:val="00AC3069"/>
    <w:pPr>
      <w:spacing w:line="240" w:lineRule="auto"/>
    </w:pPr>
    <w:rPr>
      <w:sz w:val="20"/>
      <w:szCs w:val="20"/>
    </w:rPr>
  </w:style>
  <w:style w:type="character" w:customStyle="1" w:styleId="CommentTextChar">
    <w:name w:val="Comment Text Char"/>
    <w:basedOn w:val="DefaultParagraphFont"/>
    <w:link w:val="CommentText"/>
    <w:uiPriority w:val="99"/>
    <w:semiHidden/>
    <w:rsid w:val="00AC3069"/>
    <w:rPr>
      <w:sz w:val="20"/>
      <w:szCs w:val="20"/>
    </w:rPr>
  </w:style>
  <w:style w:type="paragraph" w:styleId="CommentSubject">
    <w:name w:val="annotation subject"/>
    <w:basedOn w:val="CommentText"/>
    <w:next w:val="CommentText"/>
    <w:link w:val="CommentSubjectChar"/>
    <w:uiPriority w:val="99"/>
    <w:semiHidden/>
    <w:unhideWhenUsed/>
    <w:rsid w:val="00AC3069"/>
    <w:rPr>
      <w:b/>
      <w:bCs/>
    </w:rPr>
  </w:style>
  <w:style w:type="character" w:customStyle="1" w:styleId="CommentSubjectChar">
    <w:name w:val="Comment Subject Char"/>
    <w:basedOn w:val="CommentTextChar"/>
    <w:link w:val="CommentSubject"/>
    <w:uiPriority w:val="99"/>
    <w:semiHidden/>
    <w:rsid w:val="00AC3069"/>
    <w:rPr>
      <w:b/>
      <w:bCs/>
      <w:sz w:val="20"/>
      <w:szCs w:val="20"/>
    </w:rPr>
  </w:style>
  <w:style w:type="paragraph" w:customStyle="1" w:styleId="Default">
    <w:name w:val="Default"/>
    <w:rsid w:val="003F33D5"/>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5C03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C03B6"/>
  </w:style>
  <w:style w:type="table" w:styleId="TableGrid">
    <w:name w:val="Table Grid"/>
    <w:basedOn w:val="TableNormal"/>
    <w:uiPriority w:val="39"/>
    <w:rsid w:val="00687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3091">
      <w:bodyDiv w:val="1"/>
      <w:marLeft w:val="0"/>
      <w:marRight w:val="0"/>
      <w:marTop w:val="0"/>
      <w:marBottom w:val="0"/>
      <w:divBdr>
        <w:top w:val="none" w:sz="0" w:space="0" w:color="auto"/>
        <w:left w:val="none" w:sz="0" w:space="0" w:color="auto"/>
        <w:bottom w:val="none" w:sz="0" w:space="0" w:color="auto"/>
        <w:right w:val="none" w:sz="0" w:space="0" w:color="auto"/>
      </w:divBdr>
    </w:div>
    <w:div w:id="359550664">
      <w:bodyDiv w:val="1"/>
      <w:marLeft w:val="0"/>
      <w:marRight w:val="0"/>
      <w:marTop w:val="0"/>
      <w:marBottom w:val="0"/>
      <w:divBdr>
        <w:top w:val="none" w:sz="0" w:space="0" w:color="auto"/>
        <w:left w:val="none" w:sz="0" w:space="0" w:color="auto"/>
        <w:bottom w:val="none" w:sz="0" w:space="0" w:color="auto"/>
        <w:right w:val="none" w:sz="0" w:space="0" w:color="auto"/>
      </w:divBdr>
    </w:div>
    <w:div w:id="411584994">
      <w:bodyDiv w:val="1"/>
      <w:marLeft w:val="0"/>
      <w:marRight w:val="0"/>
      <w:marTop w:val="0"/>
      <w:marBottom w:val="0"/>
      <w:divBdr>
        <w:top w:val="none" w:sz="0" w:space="0" w:color="auto"/>
        <w:left w:val="none" w:sz="0" w:space="0" w:color="auto"/>
        <w:bottom w:val="none" w:sz="0" w:space="0" w:color="auto"/>
        <w:right w:val="none" w:sz="0" w:space="0" w:color="auto"/>
      </w:divBdr>
    </w:div>
    <w:div w:id="759638176">
      <w:bodyDiv w:val="1"/>
      <w:marLeft w:val="0"/>
      <w:marRight w:val="0"/>
      <w:marTop w:val="0"/>
      <w:marBottom w:val="0"/>
      <w:divBdr>
        <w:top w:val="none" w:sz="0" w:space="0" w:color="auto"/>
        <w:left w:val="none" w:sz="0" w:space="0" w:color="auto"/>
        <w:bottom w:val="none" w:sz="0" w:space="0" w:color="auto"/>
        <w:right w:val="none" w:sz="0" w:space="0" w:color="auto"/>
      </w:divBdr>
    </w:div>
    <w:div w:id="11949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27E4A-DE87-41A2-94FE-16CF9447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3030</Words>
  <Characters>1728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Baumanis</dc:creator>
  <cp:keywords/>
  <dc:description/>
  <cp:lastModifiedBy>Santa Kruze</cp:lastModifiedBy>
  <cp:revision>5</cp:revision>
  <cp:lastPrinted>2020-05-08T06:20:00Z</cp:lastPrinted>
  <dcterms:created xsi:type="dcterms:W3CDTF">2020-05-13T16:19:00Z</dcterms:created>
  <dcterms:modified xsi:type="dcterms:W3CDTF">2020-05-14T11:49:00Z</dcterms:modified>
</cp:coreProperties>
</file>